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8"/>
        <w:ind w:left="3314" w:right="3328" w:firstLine="0"/>
        <w:jc w:val="center"/>
        <w:rPr>
          <w:b/>
          <w:sz w:val="32"/>
        </w:rPr>
      </w:pPr>
      <w:r>
        <w:rPr>
          <w:b/>
          <w:color w:val="002060"/>
          <w:sz w:val="32"/>
        </w:rPr>
        <w:t>Online Tutoring Policy</w:t>
      </w:r>
    </w:p>
    <w:p>
      <w:pPr>
        <w:pStyle w:val="BodyText"/>
        <w:spacing w:before="5"/>
        <w:ind w:left="0"/>
        <w:rPr>
          <w:b/>
          <w:sz w:val="17"/>
        </w:rPr>
      </w:pPr>
    </w:p>
    <w:p>
      <w:pPr>
        <w:pStyle w:val="Heading1"/>
        <w:spacing w:before="56"/>
      </w:pPr>
      <w:r>
        <w:rPr>
          <w:color w:val="002060"/>
        </w:rPr>
        <w:t>Introduction</w:t>
      </w:r>
    </w:p>
    <w:p>
      <w:pPr>
        <w:pStyle w:val="BodyText"/>
        <w:ind w:left="0"/>
        <w:rPr>
          <w:b/>
        </w:rPr>
      </w:pPr>
    </w:p>
    <w:p>
      <w:pPr>
        <w:pStyle w:val="BodyText"/>
        <w:ind w:left="120"/>
        <w:jc w:val="both"/>
      </w:pPr>
      <w:r>
        <w:rPr>
          <w:color w:val="002060"/>
        </w:rPr>
        <w:t>This policy should be read in conjunction with the VTO Safeguarding and Child Protection Policies.</w:t>
      </w:r>
    </w:p>
    <w:p>
      <w:pPr>
        <w:pStyle w:val="BodyText"/>
        <w:spacing w:before="1"/>
        <w:ind w:left="120" w:right="135"/>
        <w:jc w:val="both"/>
      </w:pPr>
      <w:r>
        <w:rPr>
          <w:color w:val="002060"/>
        </w:rPr>
        <w:t>The Volunteer Tutors Organisation is committed to ensuring the highest possible standard of safeguarding. The personal safety and wellbeing of each student and tutor using our online tutoring platform is paramount and no less robust than the policy and procedures which support face to face tutoring.</w:t>
      </w:r>
    </w:p>
    <w:p>
      <w:pPr>
        <w:pStyle w:val="BodyText"/>
        <w:spacing w:before="11"/>
        <w:ind w:left="0"/>
        <w:rPr>
          <w:sz w:val="21"/>
        </w:rPr>
      </w:pPr>
    </w:p>
    <w:p>
      <w:pPr>
        <w:pStyle w:val="Heading1"/>
      </w:pPr>
      <w:bookmarkStart w:name="Aims" w:id="1"/>
      <w:bookmarkEnd w:id="1"/>
      <w:r>
        <w:rPr>
          <w:b w:val="0"/>
        </w:rPr>
      </w:r>
      <w:hyperlink r:id="rId6">
        <w:r>
          <w:rPr>
            <w:color w:val="002060"/>
          </w:rPr>
          <w:t>AIMS</w:t>
        </w:r>
      </w:hyperlink>
    </w:p>
    <w:p>
      <w:pPr>
        <w:pStyle w:val="ListParagraph"/>
        <w:numPr>
          <w:ilvl w:val="0"/>
          <w:numId w:val="1"/>
        </w:numPr>
        <w:tabs>
          <w:tab w:pos="480" w:val="left" w:leader="none"/>
        </w:tabs>
        <w:spacing w:line="240" w:lineRule="auto" w:before="0" w:after="0"/>
        <w:ind w:left="479" w:right="133" w:hanging="360"/>
        <w:jc w:val="left"/>
        <w:rPr>
          <w:sz w:val="22"/>
        </w:rPr>
      </w:pPr>
      <w:bookmarkStart w:name="a) The aim of this policy is to safeguar" w:id="2"/>
      <w:bookmarkEnd w:id="2"/>
      <w:r>
        <w:rPr/>
      </w:r>
      <w:bookmarkStart w:name="a) The aim of this policy is to safeguar" w:id="3"/>
      <w:bookmarkEnd w:id="3"/>
      <w:r>
        <w:rPr>
          <w:color w:val="002060"/>
          <w:sz w:val="22"/>
        </w:rPr>
        <w:t>T</w:t>
      </w:r>
      <w:r>
        <w:rPr>
          <w:color w:val="002060"/>
          <w:sz w:val="22"/>
        </w:rPr>
        <w:t>he</w:t>
      </w:r>
      <w:r>
        <w:rPr>
          <w:color w:val="002060"/>
          <w:spacing w:val="-8"/>
          <w:sz w:val="22"/>
        </w:rPr>
        <w:t> </w:t>
      </w:r>
      <w:r>
        <w:rPr>
          <w:color w:val="002060"/>
          <w:sz w:val="22"/>
        </w:rPr>
        <w:t>aim</w:t>
      </w:r>
      <w:r>
        <w:rPr>
          <w:color w:val="002060"/>
          <w:spacing w:val="-9"/>
          <w:sz w:val="22"/>
        </w:rPr>
        <w:t> </w:t>
      </w:r>
      <w:r>
        <w:rPr>
          <w:color w:val="002060"/>
          <w:sz w:val="22"/>
        </w:rPr>
        <w:t>of</w:t>
      </w:r>
      <w:r>
        <w:rPr>
          <w:color w:val="002060"/>
          <w:spacing w:val="-11"/>
          <w:sz w:val="22"/>
        </w:rPr>
        <w:t> </w:t>
      </w:r>
      <w:r>
        <w:rPr>
          <w:color w:val="002060"/>
          <w:sz w:val="22"/>
        </w:rPr>
        <w:t>this</w:t>
      </w:r>
      <w:r>
        <w:rPr>
          <w:color w:val="002060"/>
          <w:spacing w:val="-10"/>
          <w:sz w:val="22"/>
        </w:rPr>
        <w:t> </w:t>
      </w:r>
      <w:r>
        <w:rPr>
          <w:color w:val="002060"/>
          <w:sz w:val="22"/>
        </w:rPr>
        <w:t>policy</w:t>
      </w:r>
      <w:r>
        <w:rPr>
          <w:color w:val="002060"/>
          <w:spacing w:val="-7"/>
          <w:sz w:val="22"/>
        </w:rPr>
        <w:t> </w:t>
      </w:r>
      <w:r>
        <w:rPr>
          <w:color w:val="002060"/>
          <w:sz w:val="22"/>
        </w:rPr>
        <w:t>is</w:t>
      </w:r>
      <w:r>
        <w:rPr>
          <w:color w:val="002060"/>
          <w:spacing w:val="-10"/>
          <w:sz w:val="22"/>
        </w:rPr>
        <w:t> </w:t>
      </w:r>
      <w:r>
        <w:rPr>
          <w:color w:val="002060"/>
          <w:sz w:val="22"/>
        </w:rPr>
        <w:t>to</w:t>
      </w:r>
      <w:r>
        <w:rPr>
          <w:color w:val="002060"/>
          <w:spacing w:val="-9"/>
          <w:sz w:val="22"/>
        </w:rPr>
        <w:t> </w:t>
      </w:r>
      <w:r>
        <w:rPr>
          <w:color w:val="002060"/>
          <w:sz w:val="22"/>
        </w:rPr>
        <w:t>safeguard</w:t>
      </w:r>
      <w:r>
        <w:rPr>
          <w:color w:val="002060"/>
          <w:spacing w:val="-9"/>
          <w:sz w:val="22"/>
        </w:rPr>
        <w:t> </w:t>
      </w:r>
      <w:r>
        <w:rPr>
          <w:color w:val="002060"/>
          <w:sz w:val="22"/>
        </w:rPr>
        <w:t>all</w:t>
      </w:r>
      <w:r>
        <w:rPr>
          <w:color w:val="002060"/>
          <w:spacing w:val="-11"/>
          <w:sz w:val="22"/>
        </w:rPr>
        <w:t> </w:t>
      </w:r>
      <w:r>
        <w:rPr>
          <w:color w:val="002060"/>
          <w:sz w:val="22"/>
        </w:rPr>
        <w:t>young</w:t>
      </w:r>
      <w:r>
        <w:rPr>
          <w:color w:val="002060"/>
          <w:spacing w:val="-11"/>
          <w:sz w:val="22"/>
        </w:rPr>
        <w:t> </w:t>
      </w:r>
      <w:r>
        <w:rPr>
          <w:color w:val="002060"/>
          <w:sz w:val="22"/>
        </w:rPr>
        <w:t>people</w:t>
      </w:r>
      <w:r>
        <w:rPr>
          <w:color w:val="002060"/>
          <w:spacing w:val="-7"/>
          <w:sz w:val="22"/>
        </w:rPr>
        <w:t> </w:t>
      </w:r>
      <w:r>
        <w:rPr>
          <w:color w:val="002060"/>
          <w:sz w:val="22"/>
        </w:rPr>
        <w:t>and</w:t>
      </w:r>
      <w:r>
        <w:rPr>
          <w:color w:val="002060"/>
          <w:spacing w:val="-9"/>
          <w:sz w:val="22"/>
        </w:rPr>
        <w:t> </w:t>
      </w:r>
      <w:r>
        <w:rPr>
          <w:color w:val="002060"/>
          <w:sz w:val="22"/>
        </w:rPr>
        <w:t>other</w:t>
      </w:r>
      <w:r>
        <w:rPr>
          <w:color w:val="002060"/>
          <w:spacing w:val="-11"/>
          <w:sz w:val="22"/>
        </w:rPr>
        <w:t> </w:t>
      </w:r>
      <w:r>
        <w:rPr>
          <w:color w:val="002060"/>
          <w:sz w:val="22"/>
        </w:rPr>
        <w:t>persons</w:t>
      </w:r>
      <w:r>
        <w:rPr>
          <w:color w:val="002060"/>
          <w:spacing w:val="-10"/>
          <w:sz w:val="22"/>
        </w:rPr>
        <w:t> </w:t>
      </w:r>
      <w:r>
        <w:rPr>
          <w:color w:val="002060"/>
          <w:sz w:val="22"/>
        </w:rPr>
        <w:t>using</w:t>
      </w:r>
      <w:r>
        <w:rPr>
          <w:color w:val="002060"/>
          <w:spacing w:val="-9"/>
          <w:sz w:val="22"/>
        </w:rPr>
        <w:t> </w:t>
      </w:r>
      <w:r>
        <w:rPr>
          <w:color w:val="002060"/>
          <w:sz w:val="22"/>
        </w:rPr>
        <w:t>the</w:t>
      </w:r>
      <w:r>
        <w:rPr>
          <w:color w:val="002060"/>
          <w:spacing w:val="-12"/>
          <w:sz w:val="22"/>
        </w:rPr>
        <w:t> </w:t>
      </w:r>
      <w:r>
        <w:rPr>
          <w:color w:val="002060"/>
          <w:sz w:val="22"/>
        </w:rPr>
        <w:t>VTO</w:t>
      </w:r>
      <w:r>
        <w:rPr>
          <w:color w:val="002060"/>
          <w:spacing w:val="-10"/>
          <w:sz w:val="22"/>
        </w:rPr>
        <w:t> </w:t>
      </w:r>
      <w:r>
        <w:rPr>
          <w:color w:val="002060"/>
          <w:sz w:val="22"/>
        </w:rPr>
        <w:t>online</w:t>
      </w:r>
      <w:r>
        <w:rPr>
          <w:color w:val="002060"/>
          <w:spacing w:val="-10"/>
          <w:sz w:val="22"/>
        </w:rPr>
        <w:t> </w:t>
      </w:r>
      <w:r>
        <w:rPr>
          <w:color w:val="002060"/>
          <w:sz w:val="22"/>
        </w:rPr>
        <w:t>tutoring platform whilst they are within a lesson</w:t>
      </w:r>
      <w:r>
        <w:rPr>
          <w:color w:val="002060"/>
          <w:spacing w:val="1"/>
          <w:sz w:val="22"/>
        </w:rPr>
        <w:t> </w:t>
      </w:r>
      <w:r>
        <w:rPr>
          <w:color w:val="002060"/>
          <w:sz w:val="22"/>
        </w:rPr>
        <w:t>session.</w:t>
      </w:r>
    </w:p>
    <w:p>
      <w:pPr>
        <w:pStyle w:val="ListParagraph"/>
        <w:numPr>
          <w:ilvl w:val="0"/>
          <w:numId w:val="1"/>
        </w:numPr>
        <w:tabs>
          <w:tab w:pos="480" w:val="left" w:leader="none"/>
        </w:tabs>
        <w:spacing w:line="240" w:lineRule="auto" w:before="0" w:after="0"/>
        <w:ind w:left="479" w:right="133" w:hanging="361"/>
        <w:jc w:val="left"/>
        <w:rPr>
          <w:sz w:val="22"/>
        </w:rPr>
      </w:pPr>
      <w:bookmarkStart w:name="b) This policy document contains the res" w:id="4"/>
      <w:bookmarkEnd w:id="4"/>
      <w:r>
        <w:rPr/>
      </w:r>
      <w:bookmarkStart w:name="b) This policy document contains the res" w:id="5"/>
      <w:bookmarkEnd w:id="5"/>
      <w:r>
        <w:rPr>
          <w:color w:val="002060"/>
          <w:sz w:val="22"/>
        </w:rPr>
        <w:t>T</w:t>
      </w:r>
      <w:r>
        <w:rPr>
          <w:color w:val="002060"/>
          <w:sz w:val="22"/>
        </w:rPr>
        <w:t>his</w:t>
      </w:r>
      <w:r>
        <w:rPr>
          <w:color w:val="002060"/>
          <w:spacing w:val="-10"/>
          <w:sz w:val="22"/>
        </w:rPr>
        <w:t> </w:t>
      </w:r>
      <w:r>
        <w:rPr>
          <w:color w:val="002060"/>
          <w:sz w:val="22"/>
        </w:rPr>
        <w:t>policy</w:t>
      </w:r>
      <w:r>
        <w:rPr>
          <w:color w:val="002060"/>
          <w:spacing w:val="-8"/>
          <w:sz w:val="22"/>
        </w:rPr>
        <w:t> </w:t>
      </w:r>
      <w:r>
        <w:rPr>
          <w:color w:val="002060"/>
          <w:sz w:val="22"/>
        </w:rPr>
        <w:t>document</w:t>
      </w:r>
      <w:r>
        <w:rPr>
          <w:color w:val="002060"/>
          <w:spacing w:val="-11"/>
          <w:sz w:val="22"/>
        </w:rPr>
        <w:t> </w:t>
      </w:r>
      <w:r>
        <w:rPr>
          <w:color w:val="002060"/>
          <w:sz w:val="22"/>
        </w:rPr>
        <w:t>contains</w:t>
      </w:r>
      <w:r>
        <w:rPr>
          <w:color w:val="002060"/>
          <w:spacing w:val="-10"/>
          <w:sz w:val="22"/>
        </w:rPr>
        <w:t> </w:t>
      </w:r>
      <w:r>
        <w:rPr>
          <w:color w:val="002060"/>
          <w:sz w:val="22"/>
        </w:rPr>
        <w:t>the</w:t>
      </w:r>
      <w:r>
        <w:rPr>
          <w:color w:val="002060"/>
          <w:spacing w:val="-8"/>
          <w:sz w:val="22"/>
        </w:rPr>
        <w:t> </w:t>
      </w:r>
      <w:r>
        <w:rPr>
          <w:color w:val="002060"/>
          <w:sz w:val="22"/>
        </w:rPr>
        <w:t>responsibilities</w:t>
      </w:r>
      <w:r>
        <w:rPr>
          <w:color w:val="002060"/>
          <w:spacing w:val="-11"/>
          <w:sz w:val="22"/>
        </w:rPr>
        <w:t> </w:t>
      </w:r>
      <w:r>
        <w:rPr>
          <w:color w:val="002060"/>
          <w:sz w:val="22"/>
        </w:rPr>
        <w:t>of</w:t>
      </w:r>
      <w:r>
        <w:rPr>
          <w:color w:val="002060"/>
          <w:spacing w:val="-13"/>
          <w:sz w:val="22"/>
        </w:rPr>
        <w:t> </w:t>
      </w:r>
      <w:r>
        <w:rPr>
          <w:color w:val="002060"/>
          <w:sz w:val="22"/>
        </w:rPr>
        <w:t>all</w:t>
      </w:r>
      <w:r>
        <w:rPr>
          <w:color w:val="002060"/>
          <w:spacing w:val="-9"/>
          <w:sz w:val="22"/>
        </w:rPr>
        <w:t> </w:t>
      </w:r>
      <w:r>
        <w:rPr>
          <w:color w:val="002060"/>
          <w:sz w:val="22"/>
        </w:rPr>
        <w:t>persons</w:t>
      </w:r>
      <w:r>
        <w:rPr>
          <w:color w:val="002060"/>
          <w:spacing w:val="-9"/>
          <w:sz w:val="22"/>
        </w:rPr>
        <w:t> </w:t>
      </w:r>
      <w:r>
        <w:rPr>
          <w:color w:val="002060"/>
          <w:sz w:val="22"/>
        </w:rPr>
        <w:t>using</w:t>
      </w:r>
      <w:r>
        <w:rPr>
          <w:color w:val="002060"/>
          <w:spacing w:val="-12"/>
          <w:sz w:val="22"/>
        </w:rPr>
        <w:t> </w:t>
      </w:r>
      <w:r>
        <w:rPr>
          <w:color w:val="002060"/>
          <w:sz w:val="22"/>
        </w:rPr>
        <w:t>online</w:t>
      </w:r>
      <w:r>
        <w:rPr>
          <w:color w:val="002060"/>
          <w:spacing w:val="-9"/>
          <w:sz w:val="22"/>
        </w:rPr>
        <w:t> </w:t>
      </w:r>
      <w:r>
        <w:rPr>
          <w:color w:val="002060"/>
          <w:sz w:val="22"/>
        </w:rPr>
        <w:t>tutoring</w:t>
      </w:r>
      <w:r>
        <w:rPr>
          <w:color w:val="002060"/>
          <w:spacing w:val="-10"/>
          <w:sz w:val="22"/>
        </w:rPr>
        <w:t> </w:t>
      </w:r>
      <w:r>
        <w:rPr>
          <w:color w:val="002060"/>
          <w:sz w:val="22"/>
        </w:rPr>
        <w:t>including</w:t>
      </w:r>
      <w:r>
        <w:rPr>
          <w:color w:val="002060"/>
          <w:spacing w:val="-10"/>
          <w:sz w:val="22"/>
        </w:rPr>
        <w:t> </w:t>
      </w:r>
      <w:r>
        <w:rPr>
          <w:color w:val="002060"/>
          <w:sz w:val="22"/>
        </w:rPr>
        <w:t>tutors, young people and</w:t>
      </w:r>
      <w:r>
        <w:rPr>
          <w:color w:val="002060"/>
          <w:spacing w:val="-2"/>
          <w:sz w:val="22"/>
        </w:rPr>
        <w:t> </w:t>
      </w:r>
      <w:r>
        <w:rPr>
          <w:color w:val="002060"/>
          <w:sz w:val="22"/>
        </w:rPr>
        <w:t>parents/guardians.</w:t>
      </w:r>
    </w:p>
    <w:p>
      <w:pPr>
        <w:pStyle w:val="ListParagraph"/>
        <w:numPr>
          <w:ilvl w:val="0"/>
          <w:numId w:val="1"/>
        </w:numPr>
        <w:tabs>
          <w:tab w:pos="480" w:val="left" w:leader="none"/>
        </w:tabs>
        <w:spacing w:line="237" w:lineRule="auto" w:before="3" w:after="0"/>
        <w:ind w:left="479" w:right="138" w:hanging="360"/>
        <w:jc w:val="left"/>
        <w:rPr>
          <w:sz w:val="22"/>
        </w:rPr>
      </w:pPr>
      <w:bookmarkStart w:name="c) It is important that all persons usin" w:id="6"/>
      <w:bookmarkEnd w:id="6"/>
      <w:r>
        <w:rPr/>
      </w:r>
      <w:bookmarkStart w:name="c) It is important that all persons usin" w:id="7"/>
      <w:bookmarkEnd w:id="7"/>
      <w:r>
        <w:rPr>
          <w:color w:val="002060"/>
          <w:sz w:val="22"/>
        </w:rPr>
        <w:t>I</w:t>
      </w:r>
      <w:r>
        <w:rPr>
          <w:color w:val="002060"/>
          <w:sz w:val="22"/>
        </w:rPr>
        <w:t>t</w:t>
      </w:r>
      <w:r>
        <w:rPr>
          <w:color w:val="002060"/>
          <w:spacing w:val="-8"/>
          <w:sz w:val="22"/>
        </w:rPr>
        <w:t> </w:t>
      </w:r>
      <w:r>
        <w:rPr>
          <w:color w:val="002060"/>
          <w:sz w:val="22"/>
        </w:rPr>
        <w:t>is</w:t>
      </w:r>
      <w:r>
        <w:rPr>
          <w:color w:val="002060"/>
          <w:spacing w:val="-8"/>
          <w:sz w:val="22"/>
        </w:rPr>
        <w:t> </w:t>
      </w:r>
      <w:r>
        <w:rPr>
          <w:color w:val="002060"/>
          <w:sz w:val="22"/>
        </w:rPr>
        <w:t>important</w:t>
      </w:r>
      <w:r>
        <w:rPr>
          <w:color w:val="002060"/>
          <w:spacing w:val="-7"/>
          <w:sz w:val="22"/>
        </w:rPr>
        <w:t> </w:t>
      </w:r>
      <w:r>
        <w:rPr>
          <w:color w:val="002060"/>
          <w:sz w:val="22"/>
        </w:rPr>
        <w:t>that</w:t>
      </w:r>
      <w:r>
        <w:rPr>
          <w:color w:val="002060"/>
          <w:spacing w:val="-8"/>
          <w:sz w:val="22"/>
        </w:rPr>
        <w:t> </w:t>
      </w:r>
      <w:r>
        <w:rPr>
          <w:color w:val="002060"/>
          <w:sz w:val="22"/>
        </w:rPr>
        <w:t>all</w:t>
      </w:r>
      <w:r>
        <w:rPr>
          <w:color w:val="002060"/>
          <w:spacing w:val="-8"/>
          <w:sz w:val="22"/>
        </w:rPr>
        <w:t> </w:t>
      </w:r>
      <w:r>
        <w:rPr>
          <w:color w:val="002060"/>
          <w:sz w:val="22"/>
        </w:rPr>
        <w:t>persons</w:t>
      </w:r>
      <w:r>
        <w:rPr>
          <w:color w:val="002060"/>
          <w:spacing w:val="-8"/>
          <w:sz w:val="22"/>
        </w:rPr>
        <w:t> </w:t>
      </w:r>
      <w:r>
        <w:rPr>
          <w:color w:val="002060"/>
          <w:sz w:val="22"/>
        </w:rPr>
        <w:t>using</w:t>
      </w:r>
      <w:r>
        <w:rPr>
          <w:color w:val="002060"/>
          <w:spacing w:val="-9"/>
          <w:sz w:val="22"/>
        </w:rPr>
        <w:t> </w:t>
      </w:r>
      <w:r>
        <w:rPr>
          <w:color w:val="002060"/>
          <w:sz w:val="22"/>
        </w:rPr>
        <w:t>or</w:t>
      </w:r>
      <w:r>
        <w:rPr>
          <w:color w:val="002060"/>
          <w:spacing w:val="-8"/>
          <w:sz w:val="22"/>
        </w:rPr>
        <w:t> </w:t>
      </w:r>
      <w:r>
        <w:rPr>
          <w:color w:val="002060"/>
          <w:sz w:val="22"/>
        </w:rPr>
        <w:t>working</w:t>
      </w:r>
      <w:r>
        <w:rPr>
          <w:color w:val="002060"/>
          <w:spacing w:val="-11"/>
          <w:sz w:val="22"/>
        </w:rPr>
        <w:t> </w:t>
      </w:r>
      <w:r>
        <w:rPr>
          <w:color w:val="002060"/>
          <w:sz w:val="22"/>
        </w:rPr>
        <w:t>on</w:t>
      </w:r>
      <w:r>
        <w:rPr>
          <w:color w:val="002060"/>
          <w:spacing w:val="-9"/>
          <w:sz w:val="22"/>
        </w:rPr>
        <w:t> </w:t>
      </w:r>
      <w:r>
        <w:rPr>
          <w:color w:val="002060"/>
          <w:sz w:val="22"/>
        </w:rPr>
        <w:t>behalf</w:t>
      </w:r>
      <w:r>
        <w:rPr>
          <w:color w:val="002060"/>
          <w:spacing w:val="-8"/>
          <w:sz w:val="22"/>
        </w:rPr>
        <w:t> </w:t>
      </w:r>
      <w:r>
        <w:rPr>
          <w:color w:val="002060"/>
          <w:sz w:val="22"/>
        </w:rPr>
        <w:t>of</w:t>
      </w:r>
      <w:r>
        <w:rPr>
          <w:color w:val="002060"/>
          <w:spacing w:val="-8"/>
          <w:sz w:val="22"/>
        </w:rPr>
        <w:t> </w:t>
      </w:r>
      <w:r>
        <w:rPr>
          <w:color w:val="002060"/>
          <w:sz w:val="22"/>
        </w:rPr>
        <w:t>the</w:t>
      </w:r>
      <w:r>
        <w:rPr>
          <w:color w:val="002060"/>
          <w:spacing w:val="-7"/>
          <w:sz w:val="22"/>
        </w:rPr>
        <w:t> </w:t>
      </w:r>
      <w:r>
        <w:rPr>
          <w:color w:val="002060"/>
          <w:sz w:val="22"/>
        </w:rPr>
        <w:t>VTO</w:t>
      </w:r>
      <w:r>
        <w:rPr>
          <w:color w:val="002060"/>
          <w:spacing w:val="-8"/>
          <w:sz w:val="22"/>
        </w:rPr>
        <w:t> </w:t>
      </w:r>
      <w:r>
        <w:rPr>
          <w:color w:val="002060"/>
          <w:sz w:val="22"/>
        </w:rPr>
        <w:t>are</w:t>
      </w:r>
      <w:r>
        <w:rPr>
          <w:color w:val="002060"/>
          <w:spacing w:val="-9"/>
          <w:sz w:val="22"/>
        </w:rPr>
        <w:t> </w:t>
      </w:r>
      <w:r>
        <w:rPr>
          <w:color w:val="002060"/>
          <w:sz w:val="22"/>
        </w:rPr>
        <w:t>aware</w:t>
      </w:r>
      <w:r>
        <w:rPr>
          <w:color w:val="002060"/>
          <w:spacing w:val="-10"/>
          <w:sz w:val="22"/>
        </w:rPr>
        <w:t> </w:t>
      </w:r>
      <w:r>
        <w:rPr>
          <w:color w:val="002060"/>
          <w:sz w:val="22"/>
        </w:rPr>
        <w:t>of</w:t>
      </w:r>
      <w:r>
        <w:rPr>
          <w:color w:val="002060"/>
          <w:spacing w:val="-8"/>
          <w:sz w:val="22"/>
        </w:rPr>
        <w:t> </w:t>
      </w:r>
      <w:r>
        <w:rPr>
          <w:color w:val="002060"/>
          <w:sz w:val="22"/>
        </w:rPr>
        <w:t>this</w:t>
      </w:r>
      <w:r>
        <w:rPr>
          <w:color w:val="002060"/>
          <w:spacing w:val="-8"/>
          <w:sz w:val="22"/>
        </w:rPr>
        <w:t> </w:t>
      </w:r>
      <w:r>
        <w:rPr>
          <w:color w:val="002060"/>
          <w:sz w:val="22"/>
        </w:rPr>
        <w:t>policy</w:t>
      </w:r>
      <w:r>
        <w:rPr>
          <w:color w:val="002060"/>
          <w:spacing w:val="-7"/>
          <w:sz w:val="22"/>
        </w:rPr>
        <w:t> </w:t>
      </w:r>
      <w:r>
        <w:rPr>
          <w:color w:val="002060"/>
          <w:sz w:val="22"/>
        </w:rPr>
        <w:t>and</w:t>
      </w:r>
      <w:r>
        <w:rPr>
          <w:color w:val="002060"/>
          <w:spacing w:val="-9"/>
          <w:sz w:val="22"/>
        </w:rPr>
        <w:t> </w:t>
      </w:r>
      <w:r>
        <w:rPr>
          <w:color w:val="002060"/>
          <w:sz w:val="22"/>
        </w:rPr>
        <w:t>have familiarised themselves with the detailed safeguarding</w:t>
      </w:r>
      <w:r>
        <w:rPr>
          <w:color w:val="002060"/>
          <w:spacing w:val="-9"/>
          <w:sz w:val="22"/>
        </w:rPr>
        <w:t> </w:t>
      </w:r>
      <w:r>
        <w:rPr>
          <w:color w:val="002060"/>
          <w:sz w:val="22"/>
        </w:rPr>
        <w:t>procedures.</w:t>
      </w:r>
    </w:p>
    <w:p>
      <w:pPr>
        <w:pStyle w:val="BodyText"/>
        <w:spacing w:before="1"/>
        <w:ind w:left="0"/>
      </w:pPr>
    </w:p>
    <w:p>
      <w:pPr>
        <w:pStyle w:val="Heading1"/>
        <w:ind w:left="119"/>
        <w:jc w:val="both"/>
      </w:pPr>
      <w:r>
        <w:rPr>
          <w:color w:val="002060"/>
        </w:rPr>
        <w:t>Registration of Volunteer Tutors</w:t>
      </w:r>
    </w:p>
    <w:p>
      <w:pPr>
        <w:pStyle w:val="BodyText"/>
        <w:ind w:left="0"/>
        <w:rPr>
          <w:b/>
        </w:rPr>
      </w:pPr>
    </w:p>
    <w:p>
      <w:pPr>
        <w:pStyle w:val="BodyText"/>
        <w:ind w:left="119" w:right="131" w:hanging="1"/>
        <w:jc w:val="both"/>
      </w:pPr>
      <w:r>
        <w:rPr>
          <w:color w:val="002060"/>
        </w:rPr>
        <w:t>As with face to face tutoring, all volunteers must be successfully recruited as per the VTO Volunteer Recruitment Policy, members of the PVG scheme, and have participated in all 3 parts of the induction training program.</w:t>
      </w:r>
    </w:p>
    <w:p>
      <w:pPr>
        <w:pStyle w:val="BodyText"/>
        <w:spacing w:before="1"/>
        <w:ind w:left="0"/>
      </w:pPr>
    </w:p>
    <w:p>
      <w:pPr>
        <w:pStyle w:val="Heading1"/>
        <w:ind w:left="119"/>
      </w:pPr>
      <w:r>
        <w:rPr>
          <w:color w:val="002060"/>
        </w:rPr>
        <w:t>Privacy</w:t>
      </w:r>
    </w:p>
    <w:p>
      <w:pPr>
        <w:pStyle w:val="BodyText"/>
        <w:spacing w:before="10"/>
        <w:ind w:left="0"/>
        <w:rPr>
          <w:b/>
          <w:sz w:val="21"/>
        </w:rPr>
      </w:pPr>
    </w:p>
    <w:p>
      <w:pPr>
        <w:pStyle w:val="BodyText"/>
        <w:ind w:left="119" w:right="318"/>
      </w:pPr>
      <w:r>
        <w:rPr>
          <w:color w:val="002060"/>
        </w:rPr>
        <w:t>Depending on the platform used for tutoring, tutors will be allocated either a VTO email address, or an </w:t>
      </w:r>
      <w:hyperlink r:id="rId7">
        <w:r>
          <w:rPr>
            <w:color w:val="002060"/>
          </w:rPr>
          <w:t>educator's account with the </w:t>
        </w:r>
      </w:hyperlink>
      <w:r>
        <w:rPr>
          <w:color w:val="002060"/>
        </w:rPr>
        <w:t>relevant council area. Tutors must use the account or email address allocated when participating in an online tutoring session to ensure that the tutor cannot contact the pupil direct.</w:t>
      </w:r>
    </w:p>
    <w:p>
      <w:pPr>
        <w:pStyle w:val="BodyText"/>
        <w:spacing w:before="2"/>
        <w:ind w:left="0"/>
      </w:pPr>
    </w:p>
    <w:p>
      <w:pPr>
        <w:pStyle w:val="Heading1"/>
        <w:ind w:left="119"/>
      </w:pPr>
      <w:r>
        <w:rPr>
          <w:color w:val="002060"/>
        </w:rPr>
        <w:t>Recordings</w:t>
      </w:r>
    </w:p>
    <w:p>
      <w:pPr>
        <w:pStyle w:val="BodyText"/>
        <w:ind w:left="0"/>
        <w:rPr>
          <w:b/>
        </w:rPr>
      </w:pPr>
    </w:p>
    <w:p>
      <w:pPr>
        <w:pStyle w:val="BodyText"/>
        <w:spacing w:before="1"/>
        <w:ind w:left="119" w:right="455"/>
        <w:jc w:val="both"/>
      </w:pPr>
      <w:r>
        <w:rPr>
          <w:color w:val="002060"/>
        </w:rPr>
        <w:t>Depending on the platform used for tutoring, lessons may be recorded. Any recordings made will be made available for playback to the parents and pupils for up to 3 months. The recordings remain the property of The VTO.</w:t>
      </w:r>
    </w:p>
    <w:p>
      <w:pPr>
        <w:pStyle w:val="BodyText"/>
        <w:ind w:left="119" w:right="162"/>
        <w:jc w:val="both"/>
      </w:pPr>
      <w:r>
        <w:rPr>
          <w:color w:val="002060"/>
        </w:rPr>
        <w:t>The</w:t>
      </w:r>
      <w:r>
        <w:rPr>
          <w:color w:val="002060"/>
          <w:spacing w:val="-2"/>
        </w:rPr>
        <w:t> </w:t>
      </w:r>
      <w:r>
        <w:rPr>
          <w:color w:val="002060"/>
        </w:rPr>
        <w:t>VTO</w:t>
      </w:r>
      <w:r>
        <w:rPr>
          <w:color w:val="002060"/>
          <w:spacing w:val="-4"/>
        </w:rPr>
        <w:t> </w:t>
      </w:r>
      <w:r>
        <w:rPr>
          <w:color w:val="002060"/>
        </w:rPr>
        <w:t>may review</w:t>
      </w:r>
      <w:r>
        <w:rPr>
          <w:color w:val="002060"/>
          <w:spacing w:val="-1"/>
        </w:rPr>
        <w:t> </w:t>
      </w:r>
      <w:r>
        <w:rPr>
          <w:color w:val="002060"/>
        </w:rPr>
        <w:t>any</w:t>
      </w:r>
      <w:r>
        <w:rPr>
          <w:color w:val="002060"/>
          <w:spacing w:val="-1"/>
        </w:rPr>
        <w:t> </w:t>
      </w:r>
      <w:r>
        <w:rPr>
          <w:color w:val="002060"/>
        </w:rPr>
        <w:t>sessions</w:t>
      </w:r>
      <w:r>
        <w:rPr>
          <w:color w:val="002060"/>
          <w:spacing w:val="-3"/>
        </w:rPr>
        <w:t> </w:t>
      </w:r>
      <w:r>
        <w:rPr>
          <w:color w:val="002060"/>
        </w:rPr>
        <w:t>where</w:t>
      </w:r>
      <w:r>
        <w:rPr>
          <w:color w:val="002060"/>
          <w:spacing w:val="-1"/>
        </w:rPr>
        <w:t> </w:t>
      </w:r>
      <w:r>
        <w:rPr>
          <w:color w:val="002060"/>
        </w:rPr>
        <w:t>a</w:t>
      </w:r>
      <w:r>
        <w:rPr>
          <w:color w:val="002060"/>
          <w:spacing w:val="-2"/>
        </w:rPr>
        <w:t> </w:t>
      </w:r>
      <w:r>
        <w:rPr>
          <w:color w:val="002060"/>
        </w:rPr>
        <w:t>report</w:t>
      </w:r>
      <w:r>
        <w:rPr>
          <w:color w:val="002060"/>
          <w:spacing w:val="-3"/>
        </w:rPr>
        <w:t> </w:t>
      </w:r>
      <w:r>
        <w:rPr>
          <w:color w:val="002060"/>
        </w:rPr>
        <w:t>has</w:t>
      </w:r>
      <w:r>
        <w:rPr>
          <w:color w:val="002060"/>
          <w:spacing w:val="-4"/>
        </w:rPr>
        <w:t> </w:t>
      </w:r>
      <w:r>
        <w:rPr>
          <w:color w:val="002060"/>
        </w:rPr>
        <w:t>been</w:t>
      </w:r>
      <w:r>
        <w:rPr>
          <w:color w:val="002060"/>
          <w:spacing w:val="-3"/>
        </w:rPr>
        <w:t> </w:t>
      </w:r>
      <w:r>
        <w:rPr>
          <w:color w:val="002060"/>
        </w:rPr>
        <w:t>made by</w:t>
      </w:r>
      <w:r>
        <w:rPr>
          <w:color w:val="002060"/>
          <w:spacing w:val="-3"/>
        </w:rPr>
        <w:t> </w:t>
      </w:r>
      <w:r>
        <w:rPr>
          <w:color w:val="002060"/>
        </w:rPr>
        <w:t>any</w:t>
      </w:r>
      <w:r>
        <w:rPr>
          <w:color w:val="002060"/>
          <w:spacing w:val="-1"/>
        </w:rPr>
        <w:t> </w:t>
      </w:r>
      <w:r>
        <w:rPr>
          <w:color w:val="002060"/>
        </w:rPr>
        <w:t>person</w:t>
      </w:r>
      <w:r>
        <w:rPr>
          <w:color w:val="002060"/>
          <w:spacing w:val="-4"/>
        </w:rPr>
        <w:t> </w:t>
      </w:r>
      <w:r>
        <w:rPr>
          <w:color w:val="002060"/>
        </w:rPr>
        <w:t>using</w:t>
      </w:r>
      <w:r>
        <w:rPr>
          <w:color w:val="002060"/>
          <w:spacing w:val="-3"/>
        </w:rPr>
        <w:t> </w:t>
      </w:r>
      <w:r>
        <w:rPr>
          <w:color w:val="002060"/>
        </w:rPr>
        <w:t>the online</w:t>
      </w:r>
      <w:r>
        <w:rPr>
          <w:color w:val="002060"/>
          <w:spacing w:val="-4"/>
        </w:rPr>
        <w:t> </w:t>
      </w:r>
      <w:r>
        <w:rPr>
          <w:color w:val="002060"/>
        </w:rPr>
        <w:t>tutoring service for the purpose of investigating the</w:t>
      </w:r>
      <w:r>
        <w:rPr>
          <w:color w:val="002060"/>
          <w:spacing w:val="-3"/>
        </w:rPr>
        <w:t> </w:t>
      </w:r>
      <w:r>
        <w:rPr>
          <w:color w:val="002060"/>
        </w:rPr>
        <w:t>report.</w:t>
      </w:r>
    </w:p>
    <w:p>
      <w:pPr>
        <w:pStyle w:val="BodyText"/>
        <w:spacing w:line="268" w:lineRule="exact"/>
        <w:ind w:left="119"/>
        <w:jc w:val="both"/>
      </w:pPr>
      <w:r>
        <w:rPr>
          <w:color w:val="002060"/>
        </w:rPr>
        <w:t>All data held by the VTO is in accordance with the </w:t>
      </w:r>
      <w:hyperlink r:id="rId8">
        <w:r>
          <w:rPr>
            <w:color w:val="002060"/>
          </w:rPr>
          <w:t>Data Protection Act 1998 </w:t>
        </w:r>
      </w:hyperlink>
      <w:r>
        <w:rPr>
          <w:color w:val="002060"/>
        </w:rPr>
        <w:t>and the VTO Privacy Policy.</w:t>
      </w:r>
    </w:p>
    <w:p>
      <w:pPr>
        <w:pStyle w:val="BodyText"/>
        <w:spacing w:before="10"/>
        <w:ind w:left="0"/>
        <w:rPr>
          <w:sz w:val="15"/>
        </w:rPr>
      </w:pPr>
      <w:r>
        <w:rPr/>
        <w:pict>
          <v:shape style="position:absolute;margin-left:296.040009pt;margin-top:12.042391pt;width:112.35pt;height:.1pt;mso-position-horizontal-relative:page;mso-position-vertical-relative:paragraph;z-index:-251658240;mso-wrap-distance-left:0;mso-wrap-distance-right:0" coordorigin="5921,241" coordsize="2247,0" path="m5921,241l8167,241e" filled="false" stroked="true" strokeweight=".72pt" strokecolor="#002060">
            <v:path arrowok="t"/>
            <v:stroke dashstyle="solid"/>
            <w10:wrap type="topAndBottom"/>
          </v:shape>
        </w:pict>
      </w:r>
    </w:p>
    <w:p>
      <w:pPr>
        <w:spacing w:after="0"/>
        <w:rPr>
          <w:sz w:val="15"/>
        </w:rPr>
        <w:sectPr>
          <w:headerReference w:type="default" r:id="rId5"/>
          <w:type w:val="continuous"/>
          <w:pgSz w:w="12240" w:h="15840"/>
          <w:pgMar w:header="720" w:top="2780" w:bottom="280" w:left="1320" w:right="1300"/>
        </w:sectPr>
      </w:pPr>
    </w:p>
    <w:p>
      <w:pPr>
        <w:pStyle w:val="Heading1"/>
        <w:spacing w:line="480" w:lineRule="auto" w:before="47"/>
        <w:ind w:right="2635"/>
        <w:jc w:val="both"/>
      </w:pPr>
      <w:bookmarkStart w:name="Roles and Responsibilities of persons us" w:id="8"/>
      <w:bookmarkEnd w:id="8"/>
      <w:r>
        <w:rPr>
          <w:b w:val="0"/>
        </w:rPr>
      </w:r>
      <w:r>
        <w:rPr>
          <w:color w:val="002060"/>
        </w:rPr>
        <w:t>Roles and Responsibilities of persons using the VTO online tutoring service. The Tutor</w:t>
      </w:r>
    </w:p>
    <w:p>
      <w:pPr>
        <w:pStyle w:val="BodyText"/>
        <w:spacing w:before="1"/>
        <w:ind w:left="120"/>
        <w:jc w:val="both"/>
      </w:pPr>
      <w:r>
        <w:rPr>
          <w:color w:val="002060"/>
        </w:rPr>
        <w:t>The tutor shall:</w:t>
      </w:r>
    </w:p>
    <w:p>
      <w:pPr>
        <w:pStyle w:val="ListParagraph"/>
        <w:numPr>
          <w:ilvl w:val="0"/>
          <w:numId w:val="2"/>
        </w:numPr>
        <w:tabs>
          <w:tab w:pos="548" w:val="left" w:leader="none"/>
        </w:tabs>
        <w:spacing w:line="240" w:lineRule="auto" w:before="120" w:after="0"/>
        <w:ind w:left="546" w:right="122" w:hanging="360"/>
        <w:jc w:val="both"/>
        <w:rPr>
          <w:sz w:val="22"/>
        </w:rPr>
      </w:pPr>
      <w:r>
        <w:rPr>
          <w:color w:val="002060"/>
          <w:sz w:val="22"/>
        </w:rPr>
        <w:t>Ensure</w:t>
      </w:r>
      <w:r>
        <w:rPr>
          <w:color w:val="002060"/>
          <w:spacing w:val="-6"/>
          <w:sz w:val="22"/>
        </w:rPr>
        <w:t> </w:t>
      </w:r>
      <w:r>
        <w:rPr>
          <w:color w:val="002060"/>
          <w:sz w:val="22"/>
        </w:rPr>
        <w:t>that</w:t>
      </w:r>
      <w:r>
        <w:rPr>
          <w:color w:val="002060"/>
          <w:spacing w:val="-5"/>
          <w:sz w:val="22"/>
        </w:rPr>
        <w:t> </w:t>
      </w:r>
      <w:r>
        <w:rPr>
          <w:color w:val="002060"/>
          <w:sz w:val="22"/>
        </w:rPr>
        <w:t>their</w:t>
      </w:r>
      <w:r>
        <w:rPr>
          <w:color w:val="002060"/>
          <w:spacing w:val="-5"/>
          <w:sz w:val="22"/>
        </w:rPr>
        <w:t> </w:t>
      </w:r>
      <w:r>
        <w:rPr>
          <w:color w:val="002060"/>
          <w:sz w:val="22"/>
        </w:rPr>
        <w:t>environment</w:t>
      </w:r>
      <w:r>
        <w:rPr>
          <w:color w:val="002060"/>
          <w:spacing w:val="-6"/>
          <w:sz w:val="22"/>
        </w:rPr>
        <w:t> </w:t>
      </w:r>
      <w:r>
        <w:rPr>
          <w:color w:val="002060"/>
          <w:sz w:val="22"/>
        </w:rPr>
        <w:t>does</w:t>
      </w:r>
      <w:r>
        <w:rPr>
          <w:color w:val="002060"/>
          <w:spacing w:val="-5"/>
          <w:sz w:val="22"/>
        </w:rPr>
        <w:t> </w:t>
      </w:r>
      <w:r>
        <w:rPr>
          <w:color w:val="002060"/>
          <w:sz w:val="22"/>
        </w:rPr>
        <w:t>not</w:t>
      </w:r>
      <w:r>
        <w:rPr>
          <w:color w:val="002060"/>
          <w:spacing w:val="-5"/>
          <w:sz w:val="22"/>
        </w:rPr>
        <w:t> </w:t>
      </w:r>
      <w:r>
        <w:rPr>
          <w:color w:val="002060"/>
          <w:sz w:val="22"/>
        </w:rPr>
        <w:t>display</w:t>
      </w:r>
      <w:r>
        <w:rPr>
          <w:color w:val="002060"/>
          <w:spacing w:val="-5"/>
          <w:sz w:val="22"/>
        </w:rPr>
        <w:t> </w:t>
      </w:r>
      <w:r>
        <w:rPr>
          <w:color w:val="002060"/>
          <w:sz w:val="22"/>
        </w:rPr>
        <w:t>any</w:t>
      </w:r>
      <w:r>
        <w:rPr>
          <w:color w:val="002060"/>
          <w:spacing w:val="-6"/>
          <w:sz w:val="22"/>
        </w:rPr>
        <w:t> </w:t>
      </w:r>
      <w:r>
        <w:rPr>
          <w:color w:val="002060"/>
          <w:sz w:val="22"/>
        </w:rPr>
        <w:t>inappropriate</w:t>
      </w:r>
      <w:r>
        <w:rPr>
          <w:color w:val="002060"/>
          <w:spacing w:val="-5"/>
          <w:sz w:val="22"/>
        </w:rPr>
        <w:t> </w:t>
      </w:r>
      <w:r>
        <w:rPr>
          <w:color w:val="002060"/>
          <w:sz w:val="22"/>
        </w:rPr>
        <w:t>images</w:t>
      </w:r>
      <w:r>
        <w:rPr>
          <w:color w:val="002060"/>
          <w:spacing w:val="-7"/>
          <w:sz w:val="22"/>
        </w:rPr>
        <w:t> </w:t>
      </w:r>
      <w:r>
        <w:rPr>
          <w:color w:val="002060"/>
          <w:sz w:val="22"/>
        </w:rPr>
        <w:t>or</w:t>
      </w:r>
      <w:r>
        <w:rPr>
          <w:color w:val="002060"/>
          <w:spacing w:val="-6"/>
          <w:sz w:val="22"/>
        </w:rPr>
        <w:t> </w:t>
      </w:r>
      <w:r>
        <w:rPr>
          <w:color w:val="002060"/>
          <w:sz w:val="22"/>
        </w:rPr>
        <w:t>documentation</w:t>
      </w:r>
      <w:r>
        <w:rPr>
          <w:color w:val="002060"/>
          <w:spacing w:val="-5"/>
          <w:sz w:val="22"/>
        </w:rPr>
        <w:t> </w:t>
      </w:r>
      <w:r>
        <w:rPr>
          <w:color w:val="002060"/>
          <w:sz w:val="22"/>
        </w:rPr>
        <w:t>capable of being viewed by the pupil or parent/guardian when conducting a session. This includes documentation and pop-ups when sharing your screen with a</w:t>
      </w:r>
      <w:r>
        <w:rPr>
          <w:color w:val="002060"/>
          <w:spacing w:val="-11"/>
          <w:sz w:val="22"/>
        </w:rPr>
        <w:t> </w:t>
      </w:r>
      <w:r>
        <w:rPr>
          <w:color w:val="002060"/>
          <w:sz w:val="22"/>
        </w:rPr>
        <w:t>pupil.</w:t>
      </w:r>
    </w:p>
    <w:p>
      <w:pPr>
        <w:pStyle w:val="ListParagraph"/>
        <w:numPr>
          <w:ilvl w:val="0"/>
          <w:numId w:val="2"/>
        </w:numPr>
        <w:tabs>
          <w:tab w:pos="548" w:val="left" w:leader="none"/>
        </w:tabs>
        <w:spacing w:line="240" w:lineRule="auto" w:before="119" w:after="0"/>
        <w:ind w:left="547" w:right="0" w:hanging="361"/>
        <w:jc w:val="both"/>
        <w:rPr>
          <w:sz w:val="22"/>
        </w:rPr>
      </w:pPr>
      <w:r>
        <w:rPr>
          <w:color w:val="002060"/>
          <w:sz w:val="22"/>
        </w:rPr>
        <w:t>Always ensure language is appropriate and not offensive or</w:t>
      </w:r>
      <w:r>
        <w:rPr>
          <w:color w:val="002060"/>
          <w:spacing w:val="-13"/>
          <w:sz w:val="22"/>
        </w:rPr>
        <w:t> </w:t>
      </w:r>
      <w:r>
        <w:rPr>
          <w:color w:val="002060"/>
          <w:sz w:val="22"/>
        </w:rPr>
        <w:t>discriminatory.</w:t>
      </w:r>
    </w:p>
    <w:p>
      <w:pPr>
        <w:pStyle w:val="ListParagraph"/>
        <w:numPr>
          <w:ilvl w:val="0"/>
          <w:numId w:val="2"/>
        </w:numPr>
        <w:tabs>
          <w:tab w:pos="547" w:val="left" w:leader="none"/>
          <w:tab w:pos="548" w:val="left" w:leader="none"/>
        </w:tabs>
        <w:spacing w:line="240" w:lineRule="auto" w:before="120" w:after="0"/>
        <w:ind w:left="546" w:right="109" w:hanging="360"/>
        <w:jc w:val="left"/>
        <w:rPr>
          <w:sz w:val="22"/>
        </w:rPr>
      </w:pPr>
      <w:r>
        <w:rPr>
          <w:color w:val="002060"/>
          <w:sz w:val="22"/>
        </w:rPr>
        <w:t>Ensure any contact with the pupil is appropriate to their role as a tutor and confined to the relevant lesson</w:t>
      </w:r>
      <w:r>
        <w:rPr>
          <w:color w:val="002060"/>
          <w:spacing w:val="-3"/>
          <w:sz w:val="22"/>
        </w:rPr>
        <w:t> </w:t>
      </w:r>
      <w:r>
        <w:rPr>
          <w:color w:val="002060"/>
          <w:sz w:val="22"/>
        </w:rPr>
        <w:t>session.</w:t>
      </w:r>
    </w:p>
    <w:p>
      <w:pPr>
        <w:pStyle w:val="ListParagraph"/>
        <w:numPr>
          <w:ilvl w:val="0"/>
          <w:numId w:val="2"/>
        </w:numPr>
        <w:tabs>
          <w:tab w:pos="547" w:val="left" w:leader="none"/>
          <w:tab w:pos="548" w:val="left" w:leader="none"/>
        </w:tabs>
        <w:spacing w:line="240" w:lineRule="auto" w:before="120" w:after="0"/>
        <w:ind w:left="547" w:right="0" w:hanging="361"/>
        <w:jc w:val="left"/>
        <w:rPr>
          <w:sz w:val="22"/>
        </w:rPr>
      </w:pPr>
      <w:r>
        <w:rPr>
          <w:color w:val="002060"/>
          <w:sz w:val="22"/>
        </w:rPr>
        <w:t>Not make any improper suggestions to a</w:t>
      </w:r>
      <w:r>
        <w:rPr>
          <w:color w:val="002060"/>
          <w:spacing w:val="-8"/>
          <w:sz w:val="22"/>
        </w:rPr>
        <w:t> </w:t>
      </w:r>
      <w:r>
        <w:rPr>
          <w:color w:val="002060"/>
          <w:sz w:val="22"/>
        </w:rPr>
        <w:t>student.</w:t>
      </w:r>
    </w:p>
    <w:p>
      <w:pPr>
        <w:pStyle w:val="ListParagraph"/>
        <w:numPr>
          <w:ilvl w:val="0"/>
          <w:numId w:val="2"/>
        </w:numPr>
        <w:tabs>
          <w:tab w:pos="547" w:val="left" w:leader="none"/>
          <w:tab w:pos="548" w:val="left" w:leader="none"/>
        </w:tabs>
        <w:spacing w:line="240" w:lineRule="auto" w:before="121" w:after="0"/>
        <w:ind w:left="547" w:right="0" w:hanging="361"/>
        <w:jc w:val="left"/>
        <w:rPr>
          <w:sz w:val="22"/>
        </w:rPr>
      </w:pPr>
      <w:r>
        <w:rPr>
          <w:color w:val="002060"/>
          <w:sz w:val="22"/>
        </w:rPr>
        <w:t>Not send unsolicited communications to the pupil or</w:t>
      </w:r>
      <w:r>
        <w:rPr>
          <w:color w:val="002060"/>
          <w:spacing w:val="-4"/>
          <w:sz w:val="22"/>
        </w:rPr>
        <w:t> </w:t>
      </w:r>
      <w:r>
        <w:rPr>
          <w:color w:val="002060"/>
          <w:sz w:val="22"/>
        </w:rPr>
        <w:t>parent/guardian.</w:t>
      </w:r>
    </w:p>
    <w:p>
      <w:pPr>
        <w:pStyle w:val="ListParagraph"/>
        <w:numPr>
          <w:ilvl w:val="0"/>
          <w:numId w:val="2"/>
        </w:numPr>
        <w:tabs>
          <w:tab w:pos="547" w:val="left" w:leader="none"/>
          <w:tab w:pos="548" w:val="left" w:leader="none"/>
        </w:tabs>
        <w:spacing w:line="240" w:lineRule="auto" w:before="120" w:after="0"/>
        <w:ind w:left="547" w:right="0" w:hanging="361"/>
        <w:jc w:val="left"/>
        <w:rPr>
          <w:sz w:val="22"/>
        </w:rPr>
      </w:pPr>
      <w:r>
        <w:rPr>
          <w:color w:val="002060"/>
          <w:sz w:val="22"/>
        </w:rPr>
        <w:t>Value and take pupils’ contributions seriously.</w:t>
      </w:r>
    </w:p>
    <w:p>
      <w:pPr>
        <w:pStyle w:val="ListParagraph"/>
        <w:numPr>
          <w:ilvl w:val="0"/>
          <w:numId w:val="2"/>
        </w:numPr>
        <w:tabs>
          <w:tab w:pos="547" w:val="left" w:leader="none"/>
          <w:tab w:pos="548" w:val="left" w:leader="none"/>
        </w:tabs>
        <w:spacing w:line="240" w:lineRule="auto" w:before="0" w:after="0"/>
        <w:ind w:left="546" w:right="148" w:hanging="360"/>
        <w:jc w:val="left"/>
        <w:rPr>
          <w:sz w:val="22"/>
        </w:rPr>
      </w:pPr>
      <w:r>
        <w:rPr>
          <w:color w:val="002060"/>
          <w:sz w:val="22"/>
        </w:rPr>
        <w:t>Report any dispute with a student or parent/guardian to the appropriate Learning Communities Coordinator or Safeguarding</w:t>
      </w:r>
      <w:r>
        <w:rPr>
          <w:color w:val="002060"/>
          <w:spacing w:val="-4"/>
          <w:sz w:val="22"/>
        </w:rPr>
        <w:t> </w:t>
      </w:r>
      <w:r>
        <w:rPr>
          <w:color w:val="002060"/>
          <w:sz w:val="22"/>
        </w:rPr>
        <w:t>Officer.</w:t>
      </w:r>
    </w:p>
    <w:p>
      <w:pPr>
        <w:pStyle w:val="ListParagraph"/>
        <w:numPr>
          <w:ilvl w:val="0"/>
          <w:numId w:val="2"/>
        </w:numPr>
        <w:tabs>
          <w:tab w:pos="547" w:val="left" w:leader="none"/>
          <w:tab w:pos="548" w:val="left" w:leader="none"/>
        </w:tabs>
        <w:spacing w:line="237" w:lineRule="auto" w:before="3" w:after="0"/>
        <w:ind w:left="546" w:right="138" w:hanging="360"/>
        <w:jc w:val="left"/>
        <w:rPr>
          <w:sz w:val="22"/>
        </w:rPr>
      </w:pPr>
      <w:r>
        <w:rPr>
          <w:color w:val="002060"/>
          <w:sz w:val="22"/>
        </w:rPr>
        <w:t>Report any inappropriate behaviour or illegal activity identified within a lesson session by the pupil or third party, in accordance with the VTO Safeguarding</w:t>
      </w:r>
      <w:r>
        <w:rPr>
          <w:color w:val="002060"/>
          <w:spacing w:val="-9"/>
          <w:sz w:val="22"/>
        </w:rPr>
        <w:t> </w:t>
      </w:r>
      <w:r>
        <w:rPr>
          <w:color w:val="002060"/>
          <w:sz w:val="22"/>
        </w:rPr>
        <w:t>Policy.</w:t>
      </w:r>
    </w:p>
    <w:p>
      <w:pPr>
        <w:pStyle w:val="ListParagraph"/>
        <w:numPr>
          <w:ilvl w:val="0"/>
          <w:numId w:val="2"/>
        </w:numPr>
        <w:tabs>
          <w:tab w:pos="547" w:val="left" w:leader="none"/>
          <w:tab w:pos="548" w:val="left" w:leader="none"/>
        </w:tabs>
        <w:spacing w:line="240" w:lineRule="auto" w:before="121" w:after="0"/>
        <w:ind w:left="547" w:right="0" w:hanging="361"/>
        <w:jc w:val="left"/>
        <w:rPr>
          <w:sz w:val="22"/>
        </w:rPr>
      </w:pPr>
      <w:r>
        <w:rPr>
          <w:color w:val="002060"/>
          <w:sz w:val="22"/>
        </w:rPr>
        <w:t>Ensure that a parent/guardian is present at the start and end of a lesson</w:t>
      </w:r>
      <w:r>
        <w:rPr>
          <w:color w:val="002060"/>
          <w:spacing w:val="-14"/>
          <w:sz w:val="22"/>
        </w:rPr>
        <w:t> </w:t>
      </w:r>
      <w:r>
        <w:rPr>
          <w:color w:val="002060"/>
          <w:sz w:val="22"/>
        </w:rPr>
        <w:t>session.</w:t>
      </w:r>
    </w:p>
    <w:p>
      <w:pPr>
        <w:pStyle w:val="ListParagraph"/>
        <w:numPr>
          <w:ilvl w:val="0"/>
          <w:numId w:val="2"/>
        </w:numPr>
        <w:tabs>
          <w:tab w:pos="547" w:val="left" w:leader="none"/>
          <w:tab w:pos="548" w:val="left" w:leader="none"/>
        </w:tabs>
        <w:spacing w:line="240" w:lineRule="auto" w:before="0" w:after="0"/>
        <w:ind w:left="546" w:right="167" w:hanging="360"/>
        <w:jc w:val="left"/>
        <w:rPr>
          <w:sz w:val="22"/>
        </w:rPr>
      </w:pPr>
      <w:r>
        <w:rPr>
          <w:color w:val="002060"/>
          <w:sz w:val="22"/>
        </w:rPr>
        <w:t>Be aware that the sessions may be  recorded  and  if  so  will  be  available  for  review  by  a  student or parent/responsible adult for a period up to 3 months. An LCC will make it clear</w:t>
      </w:r>
      <w:r>
        <w:rPr>
          <w:color w:val="002060"/>
          <w:spacing w:val="-23"/>
          <w:sz w:val="22"/>
        </w:rPr>
        <w:t> </w:t>
      </w:r>
      <w:r>
        <w:rPr>
          <w:color w:val="002060"/>
          <w:sz w:val="22"/>
        </w:rPr>
        <w:t>whether lessons will be recorded before the first</w:t>
      </w:r>
      <w:r>
        <w:rPr>
          <w:color w:val="002060"/>
          <w:spacing w:val="-8"/>
          <w:sz w:val="22"/>
        </w:rPr>
        <w:t> </w:t>
      </w:r>
      <w:r>
        <w:rPr>
          <w:color w:val="002060"/>
          <w:sz w:val="22"/>
        </w:rPr>
        <w:t>session.</w:t>
      </w:r>
    </w:p>
    <w:p>
      <w:pPr>
        <w:pStyle w:val="BodyText"/>
        <w:spacing w:before="1"/>
        <w:ind w:left="0"/>
      </w:pPr>
    </w:p>
    <w:p>
      <w:pPr>
        <w:pStyle w:val="Heading1"/>
        <w:jc w:val="both"/>
      </w:pPr>
      <w:r>
        <w:rPr>
          <w:color w:val="002060"/>
        </w:rPr>
        <w:t>The Student</w:t>
      </w:r>
    </w:p>
    <w:p>
      <w:pPr>
        <w:pStyle w:val="BodyText"/>
        <w:ind w:left="0"/>
        <w:rPr>
          <w:b/>
        </w:rPr>
      </w:pPr>
    </w:p>
    <w:p>
      <w:pPr>
        <w:pStyle w:val="BodyText"/>
        <w:ind w:left="120" w:firstLine="50"/>
      </w:pPr>
      <w:r>
        <w:rPr>
          <w:color w:val="002060"/>
        </w:rPr>
        <w:t>Pupils</w:t>
      </w:r>
      <w:r>
        <w:rPr>
          <w:color w:val="002060"/>
          <w:spacing w:val="-14"/>
        </w:rPr>
        <w:t> </w:t>
      </w:r>
      <w:r>
        <w:rPr>
          <w:color w:val="002060"/>
        </w:rPr>
        <w:t>can</w:t>
      </w:r>
      <w:r>
        <w:rPr>
          <w:color w:val="002060"/>
          <w:spacing w:val="-15"/>
        </w:rPr>
        <w:t> </w:t>
      </w:r>
      <w:r>
        <w:rPr>
          <w:color w:val="002060"/>
        </w:rPr>
        <w:t>register</w:t>
      </w:r>
      <w:r>
        <w:rPr>
          <w:color w:val="002060"/>
          <w:spacing w:val="-13"/>
        </w:rPr>
        <w:t> </w:t>
      </w:r>
      <w:r>
        <w:rPr>
          <w:color w:val="002060"/>
        </w:rPr>
        <w:t>with</w:t>
      </w:r>
      <w:r>
        <w:rPr>
          <w:color w:val="002060"/>
          <w:spacing w:val="-15"/>
        </w:rPr>
        <w:t> </w:t>
      </w:r>
      <w:r>
        <w:rPr>
          <w:color w:val="002060"/>
        </w:rPr>
        <w:t>the</w:t>
      </w:r>
      <w:r>
        <w:rPr>
          <w:color w:val="002060"/>
          <w:spacing w:val="-15"/>
        </w:rPr>
        <w:t> </w:t>
      </w:r>
      <w:r>
        <w:rPr>
          <w:color w:val="002060"/>
        </w:rPr>
        <w:t>service</w:t>
      </w:r>
      <w:r>
        <w:rPr>
          <w:color w:val="002060"/>
          <w:spacing w:val="-13"/>
        </w:rPr>
        <w:t> </w:t>
      </w:r>
      <w:r>
        <w:rPr>
          <w:color w:val="002060"/>
        </w:rPr>
        <w:t>but</w:t>
      </w:r>
      <w:r>
        <w:rPr>
          <w:color w:val="002060"/>
          <w:spacing w:val="-12"/>
        </w:rPr>
        <w:t> </w:t>
      </w:r>
      <w:r>
        <w:rPr>
          <w:color w:val="002060"/>
        </w:rPr>
        <w:t>cannot</w:t>
      </w:r>
      <w:r>
        <w:rPr>
          <w:color w:val="002060"/>
          <w:spacing w:val="-13"/>
        </w:rPr>
        <w:t> </w:t>
      </w:r>
      <w:r>
        <w:rPr>
          <w:color w:val="002060"/>
        </w:rPr>
        <w:t>start</w:t>
      </w:r>
      <w:r>
        <w:rPr>
          <w:color w:val="002060"/>
          <w:spacing w:val="-12"/>
        </w:rPr>
        <w:t> </w:t>
      </w:r>
      <w:r>
        <w:rPr>
          <w:color w:val="002060"/>
        </w:rPr>
        <w:t>using</w:t>
      </w:r>
      <w:r>
        <w:rPr>
          <w:color w:val="002060"/>
          <w:spacing w:val="-15"/>
        </w:rPr>
        <w:t> </w:t>
      </w:r>
      <w:r>
        <w:rPr>
          <w:color w:val="002060"/>
        </w:rPr>
        <w:t>the</w:t>
      </w:r>
      <w:r>
        <w:rPr>
          <w:color w:val="002060"/>
          <w:spacing w:val="-13"/>
        </w:rPr>
        <w:t> </w:t>
      </w:r>
      <w:r>
        <w:rPr>
          <w:color w:val="002060"/>
        </w:rPr>
        <w:t>service</w:t>
      </w:r>
      <w:r>
        <w:rPr>
          <w:color w:val="002060"/>
          <w:spacing w:val="-12"/>
        </w:rPr>
        <w:t> </w:t>
      </w:r>
      <w:r>
        <w:rPr>
          <w:color w:val="002060"/>
        </w:rPr>
        <w:t>until</w:t>
      </w:r>
      <w:r>
        <w:rPr>
          <w:color w:val="002060"/>
          <w:spacing w:val="-14"/>
        </w:rPr>
        <w:t> </w:t>
      </w:r>
      <w:r>
        <w:rPr>
          <w:color w:val="002060"/>
        </w:rPr>
        <w:t>sponsor/parent/guardian/carer over the age of 18 has formally registered and agreed to</w:t>
      </w:r>
      <w:r>
        <w:rPr>
          <w:color w:val="002060"/>
          <w:spacing w:val="-13"/>
        </w:rPr>
        <w:t> </w:t>
      </w:r>
      <w:r>
        <w:rPr>
          <w:color w:val="002060"/>
        </w:rPr>
        <w:t>it.</w:t>
      </w:r>
    </w:p>
    <w:p>
      <w:pPr>
        <w:pStyle w:val="BodyText"/>
        <w:spacing w:line="267" w:lineRule="exact"/>
        <w:ind w:left="119"/>
      </w:pPr>
      <w:r>
        <w:rPr>
          <w:color w:val="002060"/>
        </w:rPr>
        <w:t>The student shall:</w:t>
      </w:r>
    </w:p>
    <w:p>
      <w:pPr>
        <w:pStyle w:val="ListParagraph"/>
        <w:numPr>
          <w:ilvl w:val="0"/>
          <w:numId w:val="2"/>
        </w:numPr>
        <w:tabs>
          <w:tab w:pos="547" w:val="left" w:leader="none"/>
          <w:tab w:pos="548" w:val="left" w:leader="none"/>
        </w:tabs>
        <w:spacing w:line="240" w:lineRule="auto" w:before="121" w:after="0"/>
        <w:ind w:left="547" w:right="0" w:hanging="361"/>
        <w:jc w:val="left"/>
        <w:rPr>
          <w:sz w:val="22"/>
        </w:rPr>
      </w:pPr>
      <w:r>
        <w:rPr>
          <w:color w:val="002060"/>
          <w:sz w:val="22"/>
        </w:rPr>
        <w:t>Treat the tutor with respect and fairness, and not subject them to abusive behaviour or</w:t>
      </w:r>
      <w:r>
        <w:rPr>
          <w:color w:val="002060"/>
          <w:spacing w:val="1"/>
          <w:sz w:val="22"/>
        </w:rPr>
        <w:t> </w:t>
      </w:r>
      <w:r>
        <w:rPr>
          <w:color w:val="002060"/>
          <w:sz w:val="22"/>
        </w:rPr>
        <w:t>language.</w:t>
      </w:r>
    </w:p>
    <w:p>
      <w:pPr>
        <w:pStyle w:val="ListParagraph"/>
        <w:numPr>
          <w:ilvl w:val="0"/>
          <w:numId w:val="2"/>
        </w:numPr>
        <w:tabs>
          <w:tab w:pos="547" w:val="left" w:leader="none"/>
          <w:tab w:pos="548" w:val="left" w:leader="none"/>
        </w:tabs>
        <w:spacing w:line="240" w:lineRule="auto" w:before="120" w:after="0"/>
        <w:ind w:left="547" w:right="0" w:hanging="361"/>
        <w:jc w:val="left"/>
        <w:rPr>
          <w:sz w:val="22"/>
        </w:rPr>
      </w:pPr>
      <w:r>
        <w:rPr>
          <w:color w:val="002060"/>
          <w:sz w:val="22"/>
        </w:rPr>
        <w:t>Not make any improper suggestions to the</w:t>
      </w:r>
      <w:r>
        <w:rPr>
          <w:color w:val="002060"/>
          <w:spacing w:val="-9"/>
          <w:sz w:val="22"/>
        </w:rPr>
        <w:t> </w:t>
      </w:r>
      <w:r>
        <w:rPr>
          <w:color w:val="002060"/>
          <w:sz w:val="22"/>
        </w:rPr>
        <w:t>tutor.</w:t>
      </w:r>
    </w:p>
    <w:p>
      <w:pPr>
        <w:pStyle w:val="ListParagraph"/>
        <w:numPr>
          <w:ilvl w:val="0"/>
          <w:numId w:val="2"/>
        </w:numPr>
        <w:tabs>
          <w:tab w:pos="547" w:val="left" w:leader="none"/>
          <w:tab w:pos="548" w:val="left" w:leader="none"/>
        </w:tabs>
        <w:spacing w:line="240" w:lineRule="auto" w:before="1" w:after="0"/>
        <w:ind w:left="547" w:right="0" w:hanging="361"/>
        <w:jc w:val="left"/>
        <w:rPr>
          <w:sz w:val="22"/>
        </w:rPr>
      </w:pPr>
      <w:r>
        <w:rPr>
          <w:color w:val="002060"/>
          <w:sz w:val="22"/>
        </w:rPr>
        <w:t>Have no inappropriate communication with the tutor outside the lesson</w:t>
      </w:r>
      <w:r>
        <w:rPr>
          <w:color w:val="002060"/>
          <w:spacing w:val="-8"/>
          <w:sz w:val="22"/>
        </w:rPr>
        <w:t> </w:t>
      </w:r>
      <w:r>
        <w:rPr>
          <w:color w:val="002060"/>
          <w:sz w:val="22"/>
        </w:rPr>
        <w:t>session</w:t>
      </w:r>
    </w:p>
    <w:p>
      <w:pPr>
        <w:pStyle w:val="ListParagraph"/>
        <w:numPr>
          <w:ilvl w:val="0"/>
          <w:numId w:val="2"/>
        </w:numPr>
        <w:tabs>
          <w:tab w:pos="547" w:val="left" w:leader="none"/>
          <w:tab w:pos="548" w:val="left" w:leader="none"/>
        </w:tabs>
        <w:spacing w:line="240" w:lineRule="auto" w:before="0" w:after="0"/>
        <w:ind w:left="547" w:right="0" w:hanging="361"/>
        <w:jc w:val="left"/>
        <w:rPr>
          <w:sz w:val="22"/>
        </w:rPr>
      </w:pPr>
      <w:r>
        <w:rPr>
          <w:color w:val="002060"/>
          <w:sz w:val="22"/>
        </w:rPr>
        <w:t>Report any dispute with a tutor to a parent/guardian who in turn will report it to their</w:t>
      </w:r>
      <w:r>
        <w:rPr>
          <w:color w:val="002060"/>
          <w:spacing w:val="-30"/>
          <w:sz w:val="22"/>
        </w:rPr>
        <w:t> </w:t>
      </w:r>
      <w:r>
        <w:rPr>
          <w:color w:val="002060"/>
          <w:sz w:val="22"/>
        </w:rPr>
        <w:t>LCC.</w:t>
      </w:r>
    </w:p>
    <w:p>
      <w:pPr>
        <w:pStyle w:val="ListParagraph"/>
        <w:numPr>
          <w:ilvl w:val="0"/>
          <w:numId w:val="2"/>
        </w:numPr>
        <w:tabs>
          <w:tab w:pos="547" w:val="left" w:leader="none"/>
          <w:tab w:pos="548" w:val="left" w:leader="none"/>
        </w:tabs>
        <w:spacing w:line="240" w:lineRule="auto" w:before="0" w:after="0"/>
        <w:ind w:left="547" w:right="130" w:hanging="360"/>
        <w:jc w:val="left"/>
        <w:rPr>
          <w:sz w:val="22"/>
        </w:rPr>
      </w:pPr>
      <w:r>
        <w:rPr>
          <w:color w:val="002060"/>
          <w:sz w:val="22"/>
        </w:rPr>
        <w:t>Report</w:t>
      </w:r>
      <w:r>
        <w:rPr>
          <w:color w:val="002060"/>
          <w:spacing w:val="-9"/>
          <w:sz w:val="22"/>
        </w:rPr>
        <w:t> </w:t>
      </w:r>
      <w:r>
        <w:rPr>
          <w:color w:val="002060"/>
          <w:sz w:val="22"/>
        </w:rPr>
        <w:t>any</w:t>
      </w:r>
      <w:r>
        <w:rPr>
          <w:color w:val="002060"/>
          <w:spacing w:val="-9"/>
          <w:sz w:val="22"/>
        </w:rPr>
        <w:t> </w:t>
      </w:r>
      <w:r>
        <w:rPr>
          <w:color w:val="002060"/>
          <w:sz w:val="22"/>
        </w:rPr>
        <w:t>inappropriate</w:t>
      </w:r>
      <w:r>
        <w:rPr>
          <w:color w:val="002060"/>
          <w:spacing w:val="-9"/>
          <w:sz w:val="22"/>
        </w:rPr>
        <w:t> </w:t>
      </w:r>
      <w:r>
        <w:rPr>
          <w:color w:val="002060"/>
          <w:sz w:val="22"/>
        </w:rPr>
        <w:t>behaviour</w:t>
      </w:r>
      <w:r>
        <w:rPr>
          <w:color w:val="002060"/>
          <w:spacing w:val="-10"/>
          <w:sz w:val="22"/>
        </w:rPr>
        <w:t> </w:t>
      </w:r>
      <w:r>
        <w:rPr>
          <w:color w:val="002060"/>
          <w:sz w:val="22"/>
        </w:rPr>
        <w:t>or</w:t>
      </w:r>
      <w:r>
        <w:rPr>
          <w:color w:val="002060"/>
          <w:spacing w:val="-9"/>
          <w:sz w:val="22"/>
        </w:rPr>
        <w:t> </w:t>
      </w:r>
      <w:r>
        <w:rPr>
          <w:color w:val="002060"/>
          <w:sz w:val="22"/>
        </w:rPr>
        <w:t>illegal</w:t>
      </w:r>
      <w:r>
        <w:rPr>
          <w:color w:val="002060"/>
          <w:spacing w:val="-10"/>
          <w:sz w:val="22"/>
        </w:rPr>
        <w:t> </w:t>
      </w:r>
      <w:r>
        <w:rPr>
          <w:color w:val="002060"/>
          <w:sz w:val="22"/>
        </w:rPr>
        <w:t>activity</w:t>
      </w:r>
      <w:r>
        <w:rPr>
          <w:color w:val="002060"/>
          <w:spacing w:val="-8"/>
          <w:sz w:val="22"/>
        </w:rPr>
        <w:t> </w:t>
      </w:r>
      <w:r>
        <w:rPr>
          <w:color w:val="002060"/>
          <w:sz w:val="22"/>
        </w:rPr>
        <w:t>by</w:t>
      </w:r>
      <w:r>
        <w:rPr>
          <w:color w:val="002060"/>
          <w:spacing w:val="-11"/>
          <w:sz w:val="22"/>
        </w:rPr>
        <w:t> </w:t>
      </w:r>
      <w:r>
        <w:rPr>
          <w:color w:val="002060"/>
          <w:sz w:val="22"/>
        </w:rPr>
        <w:t>a</w:t>
      </w:r>
      <w:r>
        <w:rPr>
          <w:color w:val="002060"/>
          <w:spacing w:val="-9"/>
          <w:sz w:val="22"/>
        </w:rPr>
        <w:t> </w:t>
      </w:r>
      <w:r>
        <w:rPr>
          <w:color w:val="002060"/>
          <w:sz w:val="22"/>
        </w:rPr>
        <w:t>tutor</w:t>
      </w:r>
      <w:r>
        <w:rPr>
          <w:color w:val="002060"/>
          <w:spacing w:val="-13"/>
          <w:sz w:val="22"/>
        </w:rPr>
        <w:t> </w:t>
      </w:r>
      <w:r>
        <w:rPr>
          <w:color w:val="002060"/>
          <w:sz w:val="22"/>
        </w:rPr>
        <w:t>within</w:t>
      </w:r>
      <w:r>
        <w:rPr>
          <w:color w:val="002060"/>
          <w:spacing w:val="-10"/>
          <w:sz w:val="22"/>
        </w:rPr>
        <w:t> </w:t>
      </w:r>
      <w:r>
        <w:rPr>
          <w:color w:val="002060"/>
          <w:sz w:val="22"/>
        </w:rPr>
        <w:t>a</w:t>
      </w:r>
      <w:r>
        <w:rPr>
          <w:color w:val="002060"/>
          <w:spacing w:val="-10"/>
          <w:sz w:val="22"/>
        </w:rPr>
        <w:t> </w:t>
      </w:r>
      <w:r>
        <w:rPr>
          <w:color w:val="002060"/>
          <w:sz w:val="22"/>
        </w:rPr>
        <w:t>session</w:t>
      </w:r>
      <w:r>
        <w:rPr>
          <w:color w:val="002060"/>
          <w:spacing w:val="-9"/>
          <w:sz w:val="22"/>
        </w:rPr>
        <w:t> </w:t>
      </w:r>
      <w:r>
        <w:rPr>
          <w:color w:val="002060"/>
          <w:sz w:val="22"/>
        </w:rPr>
        <w:t>to</w:t>
      </w:r>
      <w:r>
        <w:rPr>
          <w:color w:val="002060"/>
          <w:spacing w:val="-11"/>
          <w:sz w:val="22"/>
        </w:rPr>
        <w:t> </w:t>
      </w:r>
      <w:r>
        <w:rPr>
          <w:color w:val="002060"/>
          <w:sz w:val="22"/>
        </w:rPr>
        <w:t>a</w:t>
      </w:r>
      <w:r>
        <w:rPr>
          <w:color w:val="002060"/>
          <w:spacing w:val="-9"/>
          <w:sz w:val="22"/>
        </w:rPr>
        <w:t> </w:t>
      </w:r>
      <w:r>
        <w:rPr>
          <w:color w:val="002060"/>
          <w:sz w:val="22"/>
        </w:rPr>
        <w:t>parent/guardian who in turn will report it to their</w:t>
      </w:r>
      <w:r>
        <w:rPr>
          <w:color w:val="002060"/>
          <w:spacing w:val="-11"/>
          <w:sz w:val="22"/>
        </w:rPr>
        <w:t> </w:t>
      </w:r>
      <w:r>
        <w:rPr>
          <w:color w:val="002060"/>
          <w:sz w:val="22"/>
        </w:rPr>
        <w:t>LCC.</w:t>
      </w:r>
    </w:p>
    <w:p>
      <w:pPr>
        <w:pStyle w:val="ListParagraph"/>
        <w:numPr>
          <w:ilvl w:val="0"/>
          <w:numId w:val="2"/>
        </w:numPr>
        <w:tabs>
          <w:tab w:pos="547" w:val="left" w:leader="none"/>
          <w:tab w:pos="548" w:val="left" w:leader="none"/>
        </w:tabs>
        <w:spacing w:line="237" w:lineRule="auto" w:before="3" w:after="0"/>
        <w:ind w:left="547" w:right="161" w:hanging="360"/>
        <w:jc w:val="left"/>
        <w:rPr>
          <w:sz w:val="22"/>
        </w:rPr>
      </w:pPr>
      <w:r>
        <w:rPr>
          <w:color w:val="002060"/>
          <w:sz w:val="22"/>
        </w:rPr>
        <w:t>Be aware that the sessions may be recorded and if so will be available for review by a student or parent/responsible</w:t>
      </w:r>
      <w:r>
        <w:rPr>
          <w:color w:val="002060"/>
          <w:spacing w:val="-16"/>
          <w:sz w:val="22"/>
        </w:rPr>
        <w:t> </w:t>
      </w:r>
      <w:r>
        <w:rPr>
          <w:color w:val="002060"/>
          <w:sz w:val="22"/>
        </w:rPr>
        <w:t>adult</w:t>
      </w:r>
      <w:r>
        <w:rPr>
          <w:color w:val="002060"/>
          <w:spacing w:val="-16"/>
          <w:sz w:val="22"/>
        </w:rPr>
        <w:t> </w:t>
      </w:r>
      <w:r>
        <w:rPr>
          <w:color w:val="002060"/>
          <w:sz w:val="22"/>
        </w:rPr>
        <w:t>for</w:t>
      </w:r>
      <w:r>
        <w:rPr>
          <w:color w:val="002060"/>
          <w:spacing w:val="-15"/>
          <w:sz w:val="22"/>
        </w:rPr>
        <w:t> </w:t>
      </w:r>
      <w:r>
        <w:rPr>
          <w:color w:val="002060"/>
          <w:sz w:val="22"/>
        </w:rPr>
        <w:t>a</w:t>
      </w:r>
      <w:r>
        <w:rPr>
          <w:color w:val="002060"/>
          <w:spacing w:val="-16"/>
          <w:sz w:val="22"/>
        </w:rPr>
        <w:t> </w:t>
      </w:r>
      <w:r>
        <w:rPr>
          <w:color w:val="002060"/>
          <w:sz w:val="22"/>
        </w:rPr>
        <w:t>period</w:t>
      </w:r>
      <w:r>
        <w:rPr>
          <w:color w:val="002060"/>
          <w:spacing w:val="-16"/>
          <w:sz w:val="22"/>
        </w:rPr>
        <w:t> </w:t>
      </w:r>
      <w:r>
        <w:rPr>
          <w:color w:val="002060"/>
          <w:sz w:val="22"/>
        </w:rPr>
        <w:t>up</w:t>
      </w:r>
      <w:r>
        <w:rPr>
          <w:color w:val="002060"/>
          <w:spacing w:val="-15"/>
          <w:sz w:val="22"/>
        </w:rPr>
        <w:t> </w:t>
      </w:r>
      <w:r>
        <w:rPr>
          <w:color w:val="002060"/>
          <w:sz w:val="22"/>
        </w:rPr>
        <w:t>to</w:t>
      </w:r>
      <w:r>
        <w:rPr>
          <w:color w:val="002060"/>
          <w:spacing w:val="-16"/>
          <w:sz w:val="22"/>
        </w:rPr>
        <w:t> </w:t>
      </w:r>
      <w:r>
        <w:rPr>
          <w:color w:val="002060"/>
          <w:sz w:val="22"/>
        </w:rPr>
        <w:t>3</w:t>
      </w:r>
      <w:r>
        <w:rPr>
          <w:color w:val="002060"/>
          <w:spacing w:val="-15"/>
          <w:sz w:val="22"/>
        </w:rPr>
        <w:t> </w:t>
      </w:r>
      <w:r>
        <w:rPr>
          <w:color w:val="002060"/>
          <w:sz w:val="22"/>
        </w:rPr>
        <w:t>months.</w:t>
      </w:r>
      <w:r>
        <w:rPr>
          <w:color w:val="002060"/>
          <w:spacing w:val="-16"/>
          <w:sz w:val="22"/>
        </w:rPr>
        <w:t> </w:t>
      </w:r>
      <w:r>
        <w:rPr>
          <w:color w:val="002060"/>
          <w:sz w:val="22"/>
        </w:rPr>
        <w:t>An</w:t>
      </w:r>
      <w:r>
        <w:rPr>
          <w:color w:val="002060"/>
          <w:spacing w:val="-15"/>
          <w:sz w:val="22"/>
        </w:rPr>
        <w:t> </w:t>
      </w:r>
      <w:r>
        <w:rPr>
          <w:color w:val="002060"/>
          <w:sz w:val="22"/>
        </w:rPr>
        <w:t>LCC</w:t>
      </w:r>
      <w:r>
        <w:rPr>
          <w:color w:val="002060"/>
          <w:spacing w:val="-15"/>
          <w:sz w:val="22"/>
        </w:rPr>
        <w:t> </w:t>
      </w:r>
      <w:r>
        <w:rPr>
          <w:color w:val="002060"/>
          <w:sz w:val="22"/>
        </w:rPr>
        <w:t>will</w:t>
      </w:r>
      <w:r>
        <w:rPr>
          <w:color w:val="002060"/>
          <w:spacing w:val="-16"/>
          <w:sz w:val="22"/>
        </w:rPr>
        <w:t> </w:t>
      </w:r>
      <w:r>
        <w:rPr>
          <w:color w:val="002060"/>
          <w:sz w:val="22"/>
        </w:rPr>
        <w:t>make</w:t>
      </w:r>
      <w:r>
        <w:rPr>
          <w:color w:val="002060"/>
          <w:spacing w:val="-16"/>
          <w:sz w:val="22"/>
        </w:rPr>
        <w:t> </w:t>
      </w:r>
      <w:r>
        <w:rPr>
          <w:color w:val="002060"/>
          <w:sz w:val="22"/>
        </w:rPr>
        <w:t>it</w:t>
      </w:r>
      <w:r>
        <w:rPr>
          <w:color w:val="002060"/>
          <w:spacing w:val="-15"/>
          <w:sz w:val="22"/>
        </w:rPr>
        <w:t> </w:t>
      </w:r>
      <w:r>
        <w:rPr>
          <w:color w:val="002060"/>
          <w:sz w:val="22"/>
        </w:rPr>
        <w:t>clear</w:t>
      </w:r>
      <w:r>
        <w:rPr>
          <w:color w:val="002060"/>
          <w:spacing w:val="-15"/>
          <w:sz w:val="22"/>
        </w:rPr>
        <w:t> </w:t>
      </w:r>
      <w:r>
        <w:rPr>
          <w:color w:val="002060"/>
          <w:sz w:val="22"/>
        </w:rPr>
        <w:t>whether</w:t>
      </w:r>
      <w:r>
        <w:rPr>
          <w:color w:val="002060"/>
          <w:spacing w:val="-16"/>
          <w:sz w:val="22"/>
        </w:rPr>
        <w:t> </w:t>
      </w:r>
      <w:r>
        <w:rPr>
          <w:color w:val="002060"/>
          <w:sz w:val="22"/>
        </w:rPr>
        <w:t>lessons</w:t>
      </w:r>
      <w:r>
        <w:rPr>
          <w:color w:val="002060"/>
          <w:spacing w:val="-14"/>
          <w:sz w:val="22"/>
        </w:rPr>
        <w:t> </w:t>
      </w:r>
      <w:r>
        <w:rPr>
          <w:color w:val="002060"/>
          <w:sz w:val="22"/>
        </w:rPr>
        <w:t>will</w:t>
      </w:r>
      <w:r>
        <w:rPr>
          <w:color w:val="002060"/>
          <w:spacing w:val="-16"/>
          <w:sz w:val="22"/>
        </w:rPr>
        <w:t> </w:t>
      </w:r>
      <w:r>
        <w:rPr>
          <w:color w:val="002060"/>
          <w:sz w:val="22"/>
        </w:rPr>
        <w:t>be recorded</w:t>
      </w:r>
      <w:r>
        <w:rPr>
          <w:color w:val="002060"/>
          <w:spacing w:val="-14"/>
          <w:sz w:val="22"/>
        </w:rPr>
        <w:t> </w:t>
      </w:r>
      <w:r>
        <w:rPr>
          <w:color w:val="002060"/>
          <w:sz w:val="22"/>
        </w:rPr>
        <w:t>before</w:t>
      </w:r>
      <w:r>
        <w:rPr>
          <w:color w:val="002060"/>
          <w:spacing w:val="-13"/>
          <w:sz w:val="22"/>
        </w:rPr>
        <w:t> </w:t>
      </w:r>
      <w:r>
        <w:rPr>
          <w:color w:val="002060"/>
          <w:sz w:val="22"/>
        </w:rPr>
        <w:t>the</w:t>
      </w:r>
      <w:r>
        <w:rPr>
          <w:color w:val="002060"/>
          <w:spacing w:val="-13"/>
          <w:sz w:val="22"/>
        </w:rPr>
        <w:t> </w:t>
      </w:r>
      <w:r>
        <w:rPr>
          <w:color w:val="002060"/>
          <w:sz w:val="22"/>
        </w:rPr>
        <w:t>first</w:t>
      </w:r>
      <w:r>
        <w:rPr>
          <w:color w:val="002060"/>
          <w:spacing w:val="-13"/>
          <w:sz w:val="22"/>
        </w:rPr>
        <w:t> </w:t>
      </w:r>
      <w:r>
        <w:rPr>
          <w:color w:val="002060"/>
          <w:sz w:val="22"/>
        </w:rPr>
        <w:t>session.</w:t>
      </w:r>
    </w:p>
    <w:p>
      <w:pPr>
        <w:spacing w:after="0" w:line="237" w:lineRule="auto"/>
        <w:jc w:val="left"/>
        <w:rPr>
          <w:sz w:val="22"/>
        </w:rPr>
        <w:sectPr>
          <w:pgSz w:w="12240" w:h="15840"/>
          <w:pgMar w:header="720" w:footer="0" w:top="2780" w:bottom="280" w:left="1320" w:right="1300"/>
        </w:sectPr>
      </w:pPr>
    </w:p>
    <w:p>
      <w:pPr>
        <w:pStyle w:val="Heading1"/>
        <w:spacing w:before="47"/>
      </w:pPr>
      <w:r>
        <w:rPr>
          <w:color w:val="002060"/>
        </w:rPr>
        <w:t>Parent/Guardian</w:t>
      </w:r>
    </w:p>
    <w:p>
      <w:pPr>
        <w:pStyle w:val="BodyText"/>
        <w:ind w:left="0"/>
        <w:rPr>
          <w:b/>
        </w:rPr>
      </w:pPr>
    </w:p>
    <w:p>
      <w:pPr>
        <w:spacing w:before="0"/>
        <w:ind w:left="119" w:right="0" w:firstLine="0"/>
        <w:jc w:val="left"/>
        <w:rPr>
          <w:b/>
          <w:sz w:val="22"/>
        </w:rPr>
      </w:pPr>
      <w:bookmarkStart w:name="The parent/responsible adult shall:" w:id="9"/>
      <w:bookmarkEnd w:id="9"/>
      <w:r>
        <w:rPr/>
      </w:r>
      <w:r>
        <w:rPr>
          <w:b/>
          <w:color w:val="002060"/>
          <w:sz w:val="22"/>
        </w:rPr>
        <w:t>The parent/responsible adult shall:</w:t>
      </w:r>
    </w:p>
    <w:p>
      <w:pPr>
        <w:pStyle w:val="BodyText"/>
        <w:spacing w:before="11"/>
        <w:ind w:left="0"/>
        <w:rPr>
          <w:b/>
          <w:sz w:val="31"/>
        </w:rPr>
      </w:pPr>
    </w:p>
    <w:p>
      <w:pPr>
        <w:pStyle w:val="ListParagraph"/>
        <w:numPr>
          <w:ilvl w:val="0"/>
          <w:numId w:val="2"/>
        </w:numPr>
        <w:tabs>
          <w:tab w:pos="547" w:val="left" w:leader="none"/>
          <w:tab w:pos="548" w:val="left" w:leader="none"/>
        </w:tabs>
        <w:spacing w:line="240" w:lineRule="auto" w:before="0" w:after="0"/>
        <w:ind w:left="547" w:right="0" w:hanging="361"/>
        <w:jc w:val="left"/>
        <w:rPr>
          <w:sz w:val="22"/>
        </w:rPr>
      </w:pPr>
      <w:r>
        <w:rPr>
          <w:color w:val="002060"/>
          <w:sz w:val="22"/>
        </w:rPr>
        <w:t>Ensure the student is fully aware of the VTO Online Tutoring</w:t>
      </w:r>
      <w:r>
        <w:rPr>
          <w:color w:val="002060"/>
          <w:spacing w:val="-11"/>
          <w:sz w:val="22"/>
        </w:rPr>
        <w:t> </w:t>
      </w:r>
      <w:r>
        <w:rPr>
          <w:color w:val="002060"/>
          <w:sz w:val="22"/>
        </w:rPr>
        <w:t>Policy.</w:t>
      </w:r>
    </w:p>
    <w:p>
      <w:pPr>
        <w:pStyle w:val="ListParagraph"/>
        <w:numPr>
          <w:ilvl w:val="0"/>
          <w:numId w:val="2"/>
        </w:numPr>
        <w:tabs>
          <w:tab w:pos="547" w:val="left" w:leader="none"/>
          <w:tab w:pos="548" w:val="left" w:leader="none"/>
        </w:tabs>
        <w:spacing w:line="240" w:lineRule="auto" w:before="121" w:after="0"/>
        <w:ind w:left="547" w:right="0" w:hanging="361"/>
        <w:jc w:val="left"/>
        <w:rPr>
          <w:sz w:val="22"/>
        </w:rPr>
      </w:pPr>
      <w:r>
        <w:rPr>
          <w:color w:val="002060"/>
          <w:sz w:val="22"/>
        </w:rPr>
        <w:t>Always be responsible for the welfare of the pupil during the</w:t>
      </w:r>
      <w:r>
        <w:rPr>
          <w:color w:val="002060"/>
          <w:spacing w:val="-7"/>
          <w:sz w:val="22"/>
        </w:rPr>
        <w:t> </w:t>
      </w:r>
      <w:r>
        <w:rPr>
          <w:color w:val="002060"/>
          <w:sz w:val="22"/>
        </w:rPr>
        <w:t>session.</w:t>
      </w:r>
    </w:p>
    <w:p>
      <w:pPr>
        <w:pStyle w:val="ListParagraph"/>
        <w:numPr>
          <w:ilvl w:val="0"/>
          <w:numId w:val="2"/>
        </w:numPr>
        <w:tabs>
          <w:tab w:pos="547" w:val="left" w:leader="none"/>
          <w:tab w:pos="548" w:val="left" w:leader="none"/>
        </w:tabs>
        <w:spacing w:line="240" w:lineRule="auto" w:before="120" w:after="0"/>
        <w:ind w:left="546" w:right="170" w:hanging="360"/>
        <w:jc w:val="left"/>
        <w:rPr>
          <w:sz w:val="22"/>
        </w:rPr>
      </w:pPr>
      <w:r>
        <w:rPr>
          <w:color w:val="002060"/>
          <w:sz w:val="22"/>
        </w:rPr>
        <w:t>Always</w:t>
      </w:r>
      <w:r>
        <w:rPr>
          <w:color w:val="002060"/>
          <w:spacing w:val="-5"/>
          <w:sz w:val="22"/>
        </w:rPr>
        <w:t> </w:t>
      </w:r>
      <w:r>
        <w:rPr>
          <w:color w:val="002060"/>
          <w:sz w:val="22"/>
        </w:rPr>
        <w:t>be</w:t>
      </w:r>
      <w:r>
        <w:rPr>
          <w:color w:val="002060"/>
          <w:spacing w:val="-5"/>
          <w:sz w:val="22"/>
        </w:rPr>
        <w:t> </w:t>
      </w:r>
      <w:r>
        <w:rPr>
          <w:color w:val="002060"/>
          <w:sz w:val="22"/>
        </w:rPr>
        <w:t>responsible</w:t>
      </w:r>
      <w:r>
        <w:rPr>
          <w:color w:val="002060"/>
          <w:spacing w:val="-4"/>
          <w:sz w:val="22"/>
        </w:rPr>
        <w:t> </w:t>
      </w:r>
      <w:r>
        <w:rPr>
          <w:color w:val="002060"/>
          <w:sz w:val="22"/>
        </w:rPr>
        <w:t>for</w:t>
      </w:r>
      <w:r>
        <w:rPr>
          <w:color w:val="002060"/>
          <w:spacing w:val="-6"/>
          <w:sz w:val="22"/>
        </w:rPr>
        <w:t> </w:t>
      </w:r>
      <w:r>
        <w:rPr>
          <w:color w:val="002060"/>
          <w:sz w:val="22"/>
        </w:rPr>
        <w:t>the</w:t>
      </w:r>
      <w:r>
        <w:rPr>
          <w:color w:val="002060"/>
          <w:spacing w:val="-5"/>
          <w:sz w:val="22"/>
        </w:rPr>
        <w:t> </w:t>
      </w:r>
      <w:r>
        <w:rPr>
          <w:color w:val="002060"/>
          <w:sz w:val="22"/>
        </w:rPr>
        <w:t>physical</w:t>
      </w:r>
      <w:r>
        <w:rPr>
          <w:color w:val="002060"/>
          <w:spacing w:val="-7"/>
          <w:sz w:val="22"/>
        </w:rPr>
        <w:t> </w:t>
      </w:r>
      <w:r>
        <w:rPr>
          <w:color w:val="002060"/>
          <w:sz w:val="22"/>
        </w:rPr>
        <w:t>environment</w:t>
      </w:r>
      <w:r>
        <w:rPr>
          <w:color w:val="002060"/>
          <w:spacing w:val="-8"/>
          <w:sz w:val="22"/>
        </w:rPr>
        <w:t> </w:t>
      </w:r>
      <w:r>
        <w:rPr>
          <w:color w:val="002060"/>
          <w:sz w:val="22"/>
        </w:rPr>
        <w:t>of</w:t>
      </w:r>
      <w:r>
        <w:rPr>
          <w:color w:val="002060"/>
          <w:spacing w:val="-7"/>
          <w:sz w:val="22"/>
        </w:rPr>
        <w:t> </w:t>
      </w:r>
      <w:r>
        <w:rPr>
          <w:color w:val="002060"/>
          <w:sz w:val="22"/>
        </w:rPr>
        <w:t>the</w:t>
      </w:r>
      <w:r>
        <w:rPr>
          <w:color w:val="002060"/>
          <w:spacing w:val="-5"/>
          <w:sz w:val="22"/>
        </w:rPr>
        <w:t> </w:t>
      </w:r>
      <w:r>
        <w:rPr>
          <w:color w:val="002060"/>
          <w:sz w:val="22"/>
        </w:rPr>
        <w:t>pupil</w:t>
      </w:r>
      <w:r>
        <w:rPr>
          <w:color w:val="002060"/>
          <w:spacing w:val="-6"/>
          <w:sz w:val="22"/>
        </w:rPr>
        <w:t> </w:t>
      </w:r>
      <w:r>
        <w:rPr>
          <w:color w:val="002060"/>
          <w:sz w:val="22"/>
        </w:rPr>
        <w:t>during</w:t>
      </w:r>
      <w:r>
        <w:rPr>
          <w:color w:val="002060"/>
          <w:spacing w:val="-5"/>
          <w:sz w:val="22"/>
        </w:rPr>
        <w:t> </w:t>
      </w:r>
      <w:r>
        <w:rPr>
          <w:color w:val="002060"/>
          <w:sz w:val="22"/>
        </w:rPr>
        <w:t>the</w:t>
      </w:r>
      <w:r>
        <w:rPr>
          <w:color w:val="002060"/>
          <w:spacing w:val="-5"/>
          <w:sz w:val="22"/>
        </w:rPr>
        <w:t> </w:t>
      </w:r>
      <w:r>
        <w:rPr>
          <w:color w:val="002060"/>
          <w:sz w:val="22"/>
        </w:rPr>
        <w:t>session</w:t>
      </w:r>
      <w:r>
        <w:rPr>
          <w:color w:val="002060"/>
          <w:spacing w:val="-5"/>
          <w:sz w:val="22"/>
        </w:rPr>
        <w:t> </w:t>
      </w:r>
      <w:r>
        <w:rPr>
          <w:color w:val="002060"/>
          <w:sz w:val="22"/>
        </w:rPr>
        <w:t>ensuring</w:t>
      </w:r>
      <w:r>
        <w:rPr>
          <w:color w:val="002060"/>
          <w:spacing w:val="-6"/>
          <w:sz w:val="22"/>
        </w:rPr>
        <w:t> </w:t>
      </w:r>
      <w:r>
        <w:rPr>
          <w:color w:val="002060"/>
          <w:sz w:val="22"/>
        </w:rPr>
        <w:t>it</w:t>
      </w:r>
      <w:r>
        <w:rPr>
          <w:color w:val="002060"/>
          <w:spacing w:val="-5"/>
          <w:sz w:val="22"/>
        </w:rPr>
        <w:t> </w:t>
      </w:r>
      <w:r>
        <w:rPr>
          <w:color w:val="002060"/>
          <w:sz w:val="22"/>
        </w:rPr>
        <w:t>is</w:t>
      </w:r>
      <w:r>
        <w:rPr>
          <w:color w:val="002060"/>
          <w:spacing w:val="-4"/>
          <w:sz w:val="22"/>
        </w:rPr>
        <w:t> </w:t>
      </w:r>
      <w:r>
        <w:rPr>
          <w:color w:val="002060"/>
          <w:sz w:val="22"/>
        </w:rPr>
        <w:t>safe and</w:t>
      </w:r>
      <w:r>
        <w:rPr>
          <w:color w:val="002060"/>
          <w:spacing w:val="-2"/>
          <w:sz w:val="22"/>
        </w:rPr>
        <w:t> </w:t>
      </w:r>
      <w:r>
        <w:rPr>
          <w:color w:val="002060"/>
          <w:sz w:val="22"/>
        </w:rPr>
        <w:t>appropriate.</w:t>
      </w:r>
    </w:p>
    <w:p>
      <w:pPr>
        <w:pStyle w:val="ListParagraph"/>
        <w:numPr>
          <w:ilvl w:val="0"/>
          <w:numId w:val="2"/>
        </w:numPr>
        <w:tabs>
          <w:tab w:pos="547" w:val="left" w:leader="none"/>
          <w:tab w:pos="548" w:val="left" w:leader="none"/>
        </w:tabs>
        <w:spacing w:line="240" w:lineRule="auto" w:before="118" w:after="0"/>
        <w:ind w:left="546" w:right="145" w:hanging="360"/>
        <w:jc w:val="left"/>
        <w:rPr>
          <w:sz w:val="22"/>
        </w:rPr>
      </w:pPr>
      <w:r>
        <w:rPr>
          <w:color w:val="002060"/>
          <w:sz w:val="22"/>
        </w:rPr>
        <w:t>Be present at the beginning and the end of a session and be available during a tutor session so </w:t>
      </w:r>
      <w:r>
        <w:rPr>
          <w:color w:val="002060"/>
          <w:spacing w:val="-3"/>
          <w:sz w:val="22"/>
        </w:rPr>
        <w:t>any </w:t>
      </w:r>
      <w:r>
        <w:rPr>
          <w:color w:val="002060"/>
          <w:sz w:val="22"/>
        </w:rPr>
        <w:t>concerns encountered by the pupil can be reported as soon as</w:t>
      </w:r>
      <w:r>
        <w:rPr>
          <w:color w:val="002060"/>
          <w:spacing w:val="-11"/>
          <w:sz w:val="22"/>
        </w:rPr>
        <w:t> </w:t>
      </w:r>
      <w:r>
        <w:rPr>
          <w:color w:val="002060"/>
          <w:sz w:val="22"/>
        </w:rPr>
        <w:t>possible.</w:t>
      </w:r>
    </w:p>
    <w:p>
      <w:pPr>
        <w:pStyle w:val="ListParagraph"/>
        <w:numPr>
          <w:ilvl w:val="0"/>
          <w:numId w:val="2"/>
        </w:numPr>
        <w:tabs>
          <w:tab w:pos="547" w:val="left" w:leader="none"/>
          <w:tab w:pos="548" w:val="left" w:leader="none"/>
        </w:tabs>
        <w:spacing w:line="240" w:lineRule="auto" w:before="120" w:after="0"/>
        <w:ind w:left="546" w:right="322" w:hanging="360"/>
        <w:jc w:val="left"/>
        <w:rPr>
          <w:sz w:val="22"/>
        </w:rPr>
      </w:pPr>
      <w:r>
        <w:rPr>
          <w:color w:val="002060"/>
          <w:sz w:val="22"/>
        </w:rPr>
        <w:t>Ensure that tutors will be treated with respect and fairness by the pupil and will not be subjected to abusive behaviour or</w:t>
      </w:r>
      <w:r>
        <w:rPr>
          <w:color w:val="002060"/>
          <w:spacing w:val="-2"/>
          <w:sz w:val="22"/>
        </w:rPr>
        <w:t> </w:t>
      </w:r>
      <w:r>
        <w:rPr>
          <w:color w:val="002060"/>
          <w:sz w:val="22"/>
        </w:rPr>
        <w:t>language.</w:t>
      </w:r>
    </w:p>
    <w:p>
      <w:pPr>
        <w:pStyle w:val="ListParagraph"/>
        <w:numPr>
          <w:ilvl w:val="0"/>
          <w:numId w:val="2"/>
        </w:numPr>
        <w:tabs>
          <w:tab w:pos="547" w:val="left" w:leader="none"/>
          <w:tab w:pos="548" w:val="left" w:leader="none"/>
        </w:tabs>
        <w:spacing w:line="240" w:lineRule="auto" w:before="121" w:after="0"/>
        <w:ind w:left="547" w:right="0" w:hanging="361"/>
        <w:jc w:val="left"/>
        <w:rPr>
          <w:sz w:val="22"/>
        </w:rPr>
      </w:pPr>
      <w:r>
        <w:rPr>
          <w:color w:val="002060"/>
          <w:sz w:val="22"/>
        </w:rPr>
        <w:t>Ensure the pupil has no inappropriate communication with the tutor outside the lesson</w:t>
      </w:r>
      <w:r>
        <w:rPr>
          <w:color w:val="002060"/>
          <w:spacing w:val="-31"/>
          <w:sz w:val="22"/>
        </w:rPr>
        <w:t> </w:t>
      </w:r>
      <w:r>
        <w:rPr>
          <w:color w:val="002060"/>
          <w:sz w:val="22"/>
        </w:rPr>
        <w:t>session.</w:t>
      </w:r>
    </w:p>
    <w:p>
      <w:pPr>
        <w:pStyle w:val="ListParagraph"/>
        <w:numPr>
          <w:ilvl w:val="0"/>
          <w:numId w:val="2"/>
        </w:numPr>
        <w:tabs>
          <w:tab w:pos="547" w:val="left" w:leader="none"/>
          <w:tab w:pos="548" w:val="left" w:leader="none"/>
        </w:tabs>
        <w:spacing w:line="240" w:lineRule="auto" w:before="120" w:after="0"/>
        <w:ind w:left="547" w:right="0" w:hanging="361"/>
        <w:jc w:val="left"/>
        <w:rPr>
          <w:sz w:val="22"/>
        </w:rPr>
      </w:pPr>
      <w:r>
        <w:rPr>
          <w:color w:val="002060"/>
          <w:sz w:val="22"/>
        </w:rPr>
        <w:t>Report any unsolicited communications between the tutor and pupil if</w:t>
      </w:r>
      <w:r>
        <w:rPr>
          <w:color w:val="002060"/>
          <w:spacing w:val="-14"/>
          <w:sz w:val="22"/>
        </w:rPr>
        <w:t> </w:t>
      </w:r>
      <w:r>
        <w:rPr>
          <w:color w:val="002060"/>
          <w:sz w:val="22"/>
        </w:rPr>
        <w:t>appropriate.</w:t>
      </w:r>
    </w:p>
    <w:p>
      <w:pPr>
        <w:pStyle w:val="ListParagraph"/>
        <w:numPr>
          <w:ilvl w:val="0"/>
          <w:numId w:val="2"/>
        </w:numPr>
        <w:tabs>
          <w:tab w:pos="547" w:val="left" w:leader="none"/>
          <w:tab w:pos="548" w:val="left" w:leader="none"/>
        </w:tabs>
        <w:spacing w:line="240" w:lineRule="auto" w:before="0" w:after="0"/>
        <w:ind w:left="547" w:right="0" w:hanging="361"/>
        <w:jc w:val="left"/>
        <w:rPr>
          <w:sz w:val="22"/>
        </w:rPr>
      </w:pPr>
      <w:r>
        <w:rPr>
          <w:color w:val="002060"/>
          <w:sz w:val="22"/>
        </w:rPr>
        <w:t>Report any dispute with a tutor to the VTO Learning Communities</w:t>
      </w:r>
      <w:r>
        <w:rPr>
          <w:color w:val="002060"/>
          <w:spacing w:val="-7"/>
          <w:sz w:val="22"/>
        </w:rPr>
        <w:t> </w:t>
      </w:r>
      <w:r>
        <w:rPr>
          <w:color w:val="002060"/>
          <w:sz w:val="22"/>
        </w:rPr>
        <w:t>Coordinator.</w:t>
      </w:r>
    </w:p>
    <w:p>
      <w:pPr>
        <w:pStyle w:val="ListParagraph"/>
        <w:numPr>
          <w:ilvl w:val="0"/>
          <w:numId w:val="2"/>
        </w:numPr>
        <w:tabs>
          <w:tab w:pos="547" w:val="left" w:leader="none"/>
          <w:tab w:pos="548" w:val="left" w:leader="none"/>
        </w:tabs>
        <w:spacing w:line="240" w:lineRule="auto" w:before="1" w:after="0"/>
        <w:ind w:left="546" w:right="127" w:hanging="360"/>
        <w:jc w:val="left"/>
        <w:rPr>
          <w:sz w:val="22"/>
        </w:rPr>
      </w:pPr>
      <w:r>
        <w:rPr>
          <w:color w:val="002060"/>
          <w:sz w:val="22"/>
        </w:rPr>
        <w:t>Report any inappropriate behaviour or illegal activity by a tutor to the VTO Learning Communities Coordinator</w:t>
      </w:r>
    </w:p>
    <w:p>
      <w:pPr>
        <w:pStyle w:val="ListParagraph"/>
        <w:numPr>
          <w:ilvl w:val="0"/>
          <w:numId w:val="2"/>
        </w:numPr>
        <w:tabs>
          <w:tab w:pos="547" w:val="left" w:leader="none"/>
          <w:tab w:pos="548" w:val="left" w:leader="none"/>
        </w:tabs>
        <w:spacing w:line="237" w:lineRule="auto" w:before="0" w:after="0"/>
        <w:ind w:left="546" w:right="261" w:hanging="360"/>
        <w:jc w:val="left"/>
        <w:rPr>
          <w:sz w:val="22"/>
        </w:rPr>
      </w:pPr>
      <w:r>
        <w:rPr>
          <w:color w:val="002060"/>
          <w:sz w:val="22"/>
        </w:rPr>
        <w:t>Be aware that the sessions may be recorded and if so will be available for review by a student or parent/responsible</w:t>
      </w:r>
      <w:r>
        <w:rPr>
          <w:color w:val="002060"/>
          <w:spacing w:val="-6"/>
          <w:sz w:val="22"/>
        </w:rPr>
        <w:t> </w:t>
      </w:r>
      <w:r>
        <w:rPr>
          <w:color w:val="002060"/>
          <w:sz w:val="22"/>
        </w:rPr>
        <w:t>adult</w:t>
      </w:r>
      <w:r>
        <w:rPr>
          <w:color w:val="002060"/>
          <w:spacing w:val="-6"/>
          <w:sz w:val="22"/>
        </w:rPr>
        <w:t> </w:t>
      </w:r>
      <w:r>
        <w:rPr>
          <w:color w:val="002060"/>
          <w:sz w:val="22"/>
        </w:rPr>
        <w:t>for</w:t>
      </w:r>
      <w:r>
        <w:rPr>
          <w:color w:val="002060"/>
          <w:spacing w:val="-5"/>
          <w:sz w:val="22"/>
        </w:rPr>
        <w:t> </w:t>
      </w:r>
      <w:r>
        <w:rPr>
          <w:color w:val="002060"/>
          <w:sz w:val="22"/>
        </w:rPr>
        <w:t>a</w:t>
      </w:r>
      <w:r>
        <w:rPr>
          <w:color w:val="002060"/>
          <w:spacing w:val="-6"/>
          <w:sz w:val="22"/>
        </w:rPr>
        <w:t> </w:t>
      </w:r>
      <w:r>
        <w:rPr>
          <w:color w:val="002060"/>
          <w:sz w:val="22"/>
        </w:rPr>
        <w:t>period</w:t>
      </w:r>
      <w:r>
        <w:rPr>
          <w:color w:val="002060"/>
          <w:spacing w:val="-6"/>
          <w:sz w:val="22"/>
        </w:rPr>
        <w:t> </w:t>
      </w:r>
      <w:r>
        <w:rPr>
          <w:color w:val="002060"/>
          <w:sz w:val="22"/>
        </w:rPr>
        <w:t>up</w:t>
      </w:r>
      <w:r>
        <w:rPr>
          <w:color w:val="002060"/>
          <w:spacing w:val="-5"/>
          <w:sz w:val="22"/>
        </w:rPr>
        <w:t> </w:t>
      </w:r>
      <w:r>
        <w:rPr>
          <w:color w:val="002060"/>
          <w:sz w:val="22"/>
        </w:rPr>
        <w:t>to</w:t>
      </w:r>
      <w:r>
        <w:rPr>
          <w:color w:val="002060"/>
          <w:spacing w:val="-6"/>
          <w:sz w:val="22"/>
        </w:rPr>
        <w:t> </w:t>
      </w:r>
      <w:r>
        <w:rPr>
          <w:color w:val="002060"/>
          <w:sz w:val="22"/>
        </w:rPr>
        <w:t>3</w:t>
      </w:r>
      <w:r>
        <w:rPr>
          <w:color w:val="002060"/>
          <w:spacing w:val="-6"/>
          <w:sz w:val="22"/>
        </w:rPr>
        <w:t> </w:t>
      </w:r>
      <w:r>
        <w:rPr>
          <w:color w:val="002060"/>
          <w:sz w:val="22"/>
        </w:rPr>
        <w:t>months.</w:t>
      </w:r>
      <w:r>
        <w:rPr>
          <w:color w:val="002060"/>
          <w:spacing w:val="-5"/>
          <w:sz w:val="22"/>
        </w:rPr>
        <w:t> </w:t>
      </w:r>
      <w:r>
        <w:rPr>
          <w:color w:val="002060"/>
          <w:sz w:val="22"/>
        </w:rPr>
        <w:t>An</w:t>
      </w:r>
      <w:r>
        <w:rPr>
          <w:color w:val="002060"/>
          <w:spacing w:val="-6"/>
          <w:sz w:val="22"/>
        </w:rPr>
        <w:t> </w:t>
      </w:r>
      <w:r>
        <w:rPr>
          <w:color w:val="002060"/>
          <w:sz w:val="22"/>
        </w:rPr>
        <w:t>LCC</w:t>
      </w:r>
      <w:r>
        <w:rPr>
          <w:color w:val="002060"/>
          <w:spacing w:val="-6"/>
          <w:sz w:val="22"/>
        </w:rPr>
        <w:t> </w:t>
      </w:r>
      <w:r>
        <w:rPr>
          <w:color w:val="002060"/>
          <w:sz w:val="22"/>
        </w:rPr>
        <w:t>will</w:t>
      </w:r>
      <w:r>
        <w:rPr>
          <w:color w:val="002060"/>
          <w:spacing w:val="-5"/>
          <w:sz w:val="22"/>
        </w:rPr>
        <w:t> </w:t>
      </w:r>
      <w:r>
        <w:rPr>
          <w:color w:val="002060"/>
          <w:sz w:val="22"/>
        </w:rPr>
        <w:t>make</w:t>
      </w:r>
      <w:r>
        <w:rPr>
          <w:color w:val="002060"/>
          <w:spacing w:val="-6"/>
          <w:sz w:val="22"/>
        </w:rPr>
        <w:t> </w:t>
      </w:r>
      <w:r>
        <w:rPr>
          <w:color w:val="002060"/>
          <w:sz w:val="22"/>
        </w:rPr>
        <w:t>it</w:t>
      </w:r>
      <w:r>
        <w:rPr>
          <w:color w:val="002060"/>
          <w:spacing w:val="-6"/>
          <w:sz w:val="22"/>
        </w:rPr>
        <w:t> </w:t>
      </w:r>
      <w:r>
        <w:rPr>
          <w:color w:val="002060"/>
          <w:sz w:val="22"/>
        </w:rPr>
        <w:t>clear</w:t>
      </w:r>
      <w:r>
        <w:rPr>
          <w:color w:val="002060"/>
          <w:spacing w:val="-5"/>
          <w:sz w:val="22"/>
        </w:rPr>
        <w:t> </w:t>
      </w:r>
      <w:r>
        <w:rPr>
          <w:color w:val="002060"/>
          <w:sz w:val="22"/>
        </w:rPr>
        <w:t>whether</w:t>
      </w:r>
      <w:r>
        <w:rPr>
          <w:color w:val="002060"/>
          <w:spacing w:val="-6"/>
          <w:sz w:val="22"/>
        </w:rPr>
        <w:t> </w:t>
      </w:r>
      <w:r>
        <w:rPr>
          <w:color w:val="002060"/>
          <w:sz w:val="22"/>
        </w:rPr>
        <w:t>lessons</w:t>
      </w:r>
      <w:r>
        <w:rPr>
          <w:color w:val="002060"/>
          <w:spacing w:val="-6"/>
          <w:sz w:val="22"/>
        </w:rPr>
        <w:t> </w:t>
      </w:r>
      <w:r>
        <w:rPr>
          <w:color w:val="002060"/>
          <w:sz w:val="22"/>
        </w:rPr>
        <w:t>will be recorded before the first</w:t>
      </w:r>
      <w:r>
        <w:rPr>
          <w:color w:val="002060"/>
          <w:spacing w:val="-16"/>
          <w:sz w:val="22"/>
        </w:rPr>
        <w:t> </w:t>
      </w:r>
      <w:r>
        <w:rPr>
          <w:color w:val="002060"/>
          <w:sz w:val="22"/>
        </w:rPr>
        <w:t>session.</w:t>
      </w:r>
    </w:p>
    <w:sectPr>
      <w:pgSz w:w="12240" w:h="15840"/>
      <w:pgMar w:header="720" w:footer="0" w:top="278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44576">
          <wp:simplePos x="0" y="0"/>
          <wp:positionH relativeFrom="page">
            <wp:posOffset>1011749</wp:posOffset>
          </wp:positionH>
          <wp:positionV relativeFrom="page">
            <wp:posOffset>457200</wp:posOffset>
          </wp:positionV>
          <wp:extent cx="1703608" cy="131512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03608" cy="13151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46" w:hanging="360"/>
      </w:pPr>
      <w:rPr>
        <w:rFonts w:hint="default" w:ascii="Symbol" w:hAnsi="Symbol" w:eastAsia="Symbol" w:cs="Symbol"/>
        <w:color w:val="002060"/>
        <w:w w:val="99"/>
        <w:sz w:val="20"/>
        <w:szCs w:val="20"/>
        <w:lang w:val="en-gb" w:eastAsia="en-gb" w:bidi="en-gb"/>
      </w:rPr>
    </w:lvl>
    <w:lvl w:ilvl="1">
      <w:start w:val="0"/>
      <w:numFmt w:val="bullet"/>
      <w:lvlText w:val="•"/>
      <w:lvlJc w:val="left"/>
      <w:pPr>
        <w:ind w:left="1448" w:hanging="360"/>
      </w:pPr>
      <w:rPr>
        <w:rFonts w:hint="default"/>
        <w:lang w:val="en-gb" w:eastAsia="en-gb" w:bidi="en-gb"/>
      </w:rPr>
    </w:lvl>
    <w:lvl w:ilvl="2">
      <w:start w:val="0"/>
      <w:numFmt w:val="bullet"/>
      <w:lvlText w:val="•"/>
      <w:lvlJc w:val="left"/>
      <w:pPr>
        <w:ind w:left="2356" w:hanging="360"/>
      </w:pPr>
      <w:rPr>
        <w:rFonts w:hint="default"/>
        <w:lang w:val="en-gb" w:eastAsia="en-gb" w:bidi="en-gb"/>
      </w:rPr>
    </w:lvl>
    <w:lvl w:ilvl="3">
      <w:start w:val="0"/>
      <w:numFmt w:val="bullet"/>
      <w:lvlText w:val="•"/>
      <w:lvlJc w:val="left"/>
      <w:pPr>
        <w:ind w:left="3264" w:hanging="360"/>
      </w:pPr>
      <w:rPr>
        <w:rFonts w:hint="default"/>
        <w:lang w:val="en-gb" w:eastAsia="en-gb" w:bidi="en-gb"/>
      </w:rPr>
    </w:lvl>
    <w:lvl w:ilvl="4">
      <w:start w:val="0"/>
      <w:numFmt w:val="bullet"/>
      <w:lvlText w:val="•"/>
      <w:lvlJc w:val="left"/>
      <w:pPr>
        <w:ind w:left="4172" w:hanging="360"/>
      </w:pPr>
      <w:rPr>
        <w:rFonts w:hint="default"/>
        <w:lang w:val="en-gb" w:eastAsia="en-gb" w:bidi="en-gb"/>
      </w:rPr>
    </w:lvl>
    <w:lvl w:ilvl="5">
      <w:start w:val="0"/>
      <w:numFmt w:val="bullet"/>
      <w:lvlText w:val="•"/>
      <w:lvlJc w:val="left"/>
      <w:pPr>
        <w:ind w:left="5080" w:hanging="360"/>
      </w:pPr>
      <w:rPr>
        <w:rFonts w:hint="default"/>
        <w:lang w:val="en-gb" w:eastAsia="en-gb" w:bidi="en-gb"/>
      </w:rPr>
    </w:lvl>
    <w:lvl w:ilvl="6">
      <w:start w:val="0"/>
      <w:numFmt w:val="bullet"/>
      <w:lvlText w:val="•"/>
      <w:lvlJc w:val="left"/>
      <w:pPr>
        <w:ind w:left="5988" w:hanging="360"/>
      </w:pPr>
      <w:rPr>
        <w:rFonts w:hint="default"/>
        <w:lang w:val="en-gb" w:eastAsia="en-gb" w:bidi="en-gb"/>
      </w:rPr>
    </w:lvl>
    <w:lvl w:ilvl="7">
      <w:start w:val="0"/>
      <w:numFmt w:val="bullet"/>
      <w:lvlText w:val="•"/>
      <w:lvlJc w:val="left"/>
      <w:pPr>
        <w:ind w:left="6896" w:hanging="360"/>
      </w:pPr>
      <w:rPr>
        <w:rFonts w:hint="default"/>
        <w:lang w:val="en-gb" w:eastAsia="en-gb" w:bidi="en-gb"/>
      </w:rPr>
    </w:lvl>
    <w:lvl w:ilvl="8">
      <w:start w:val="0"/>
      <w:numFmt w:val="bullet"/>
      <w:lvlText w:val="•"/>
      <w:lvlJc w:val="left"/>
      <w:pPr>
        <w:ind w:left="7804" w:hanging="360"/>
      </w:pPr>
      <w:rPr>
        <w:rFonts w:hint="default"/>
        <w:lang w:val="en-gb" w:eastAsia="en-gb" w:bidi="en-gb"/>
      </w:rPr>
    </w:lvl>
  </w:abstractNum>
  <w:abstractNum w:abstractNumId="0">
    <w:multiLevelType w:val="hybridMultilevel"/>
    <w:lvl w:ilvl="0">
      <w:start w:val="1"/>
      <w:numFmt w:val="upperLetter"/>
      <w:lvlText w:val="%1)"/>
      <w:lvlJc w:val="left"/>
      <w:pPr>
        <w:ind w:left="479" w:hanging="360"/>
        <w:jc w:val="left"/>
      </w:pPr>
      <w:rPr>
        <w:rFonts w:hint="default" w:ascii="Calibri" w:hAnsi="Calibri" w:eastAsia="Calibri" w:cs="Calibri"/>
        <w:color w:val="002060"/>
        <w:spacing w:val="-1"/>
        <w:w w:val="100"/>
        <w:sz w:val="22"/>
        <w:szCs w:val="22"/>
        <w:lang w:val="en-gb" w:eastAsia="en-gb" w:bidi="en-gb"/>
      </w:rPr>
    </w:lvl>
    <w:lvl w:ilvl="1">
      <w:start w:val="0"/>
      <w:numFmt w:val="bullet"/>
      <w:lvlText w:val="•"/>
      <w:lvlJc w:val="left"/>
      <w:pPr>
        <w:ind w:left="1394" w:hanging="360"/>
      </w:pPr>
      <w:rPr>
        <w:rFonts w:hint="default"/>
        <w:lang w:val="en-gb" w:eastAsia="en-gb" w:bidi="en-gb"/>
      </w:rPr>
    </w:lvl>
    <w:lvl w:ilvl="2">
      <w:start w:val="0"/>
      <w:numFmt w:val="bullet"/>
      <w:lvlText w:val="•"/>
      <w:lvlJc w:val="left"/>
      <w:pPr>
        <w:ind w:left="2308" w:hanging="360"/>
      </w:pPr>
      <w:rPr>
        <w:rFonts w:hint="default"/>
        <w:lang w:val="en-gb" w:eastAsia="en-gb" w:bidi="en-gb"/>
      </w:rPr>
    </w:lvl>
    <w:lvl w:ilvl="3">
      <w:start w:val="0"/>
      <w:numFmt w:val="bullet"/>
      <w:lvlText w:val="•"/>
      <w:lvlJc w:val="left"/>
      <w:pPr>
        <w:ind w:left="3222" w:hanging="360"/>
      </w:pPr>
      <w:rPr>
        <w:rFonts w:hint="default"/>
        <w:lang w:val="en-gb" w:eastAsia="en-gb" w:bidi="en-gb"/>
      </w:rPr>
    </w:lvl>
    <w:lvl w:ilvl="4">
      <w:start w:val="0"/>
      <w:numFmt w:val="bullet"/>
      <w:lvlText w:val="•"/>
      <w:lvlJc w:val="left"/>
      <w:pPr>
        <w:ind w:left="4136" w:hanging="360"/>
      </w:pPr>
      <w:rPr>
        <w:rFonts w:hint="default"/>
        <w:lang w:val="en-gb" w:eastAsia="en-gb" w:bidi="en-gb"/>
      </w:rPr>
    </w:lvl>
    <w:lvl w:ilvl="5">
      <w:start w:val="0"/>
      <w:numFmt w:val="bullet"/>
      <w:lvlText w:val="•"/>
      <w:lvlJc w:val="left"/>
      <w:pPr>
        <w:ind w:left="5050" w:hanging="360"/>
      </w:pPr>
      <w:rPr>
        <w:rFonts w:hint="default"/>
        <w:lang w:val="en-gb" w:eastAsia="en-gb" w:bidi="en-gb"/>
      </w:rPr>
    </w:lvl>
    <w:lvl w:ilvl="6">
      <w:start w:val="0"/>
      <w:numFmt w:val="bullet"/>
      <w:lvlText w:val="•"/>
      <w:lvlJc w:val="left"/>
      <w:pPr>
        <w:ind w:left="5964" w:hanging="360"/>
      </w:pPr>
      <w:rPr>
        <w:rFonts w:hint="default"/>
        <w:lang w:val="en-gb" w:eastAsia="en-gb" w:bidi="en-gb"/>
      </w:rPr>
    </w:lvl>
    <w:lvl w:ilvl="7">
      <w:start w:val="0"/>
      <w:numFmt w:val="bullet"/>
      <w:lvlText w:val="•"/>
      <w:lvlJc w:val="left"/>
      <w:pPr>
        <w:ind w:left="6878" w:hanging="360"/>
      </w:pPr>
      <w:rPr>
        <w:rFonts w:hint="default"/>
        <w:lang w:val="en-gb" w:eastAsia="en-gb" w:bidi="en-gb"/>
      </w:rPr>
    </w:lvl>
    <w:lvl w:ilvl="8">
      <w:start w:val="0"/>
      <w:numFmt w:val="bullet"/>
      <w:lvlText w:val="•"/>
      <w:lvlJc w:val="left"/>
      <w:pPr>
        <w:ind w:left="7792"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ind w:left="547"/>
    </w:pPr>
    <w:rPr>
      <w:rFonts w:ascii="Calibri" w:hAnsi="Calibri" w:eastAsia="Calibri" w:cs="Calibri"/>
      <w:sz w:val="22"/>
      <w:szCs w:val="22"/>
      <w:lang w:val="en-gb" w:eastAsia="en-gb" w:bidi="en-gb"/>
    </w:rPr>
  </w:style>
  <w:style w:styleId="Heading1" w:type="paragraph">
    <w:name w:val="Heading 1"/>
    <w:basedOn w:val="Normal"/>
    <w:uiPriority w:val="1"/>
    <w:qFormat/>
    <w:pPr>
      <w:ind w:left="120"/>
      <w:outlineLvl w:val="1"/>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547" w:hanging="361"/>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mytutor.co.uk/safeguarding-policy.html#aims" TargetMode="External"/><Relationship Id="rId7" Type="http://schemas.openxmlformats.org/officeDocument/2006/relationships/hyperlink" Target="mailto:VTOtutor1@vtoscotland.org" TargetMode="External"/><Relationship Id="rId8" Type="http://schemas.openxmlformats.org/officeDocument/2006/relationships/hyperlink" Target="http://www.ico.org.uk/"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Oliver</dc:creator>
  <dcterms:created xsi:type="dcterms:W3CDTF">2021-12-08T11:29:55Z</dcterms:created>
  <dcterms:modified xsi:type="dcterms:W3CDTF">2021-12-08T11:29:55Z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11 for Word</vt:lpwstr>
  </property>
  <property fmtid="{D5CDD505-2E9C-101B-9397-08002B2CF9AE}" pid="4" name="LastSaved">
    <vt:filetime>2021-12-08T00:00:00Z</vt:filetime>
  </property>
</Properties>
</file>