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ECA8" w14:textId="44CBF428" w:rsidR="00A86763" w:rsidRDefault="00A86763">
      <w:pPr>
        <w:pStyle w:val="Heading1"/>
        <w:spacing w:before="0" w:after="120"/>
        <w:rPr>
          <w:sz w:val="24"/>
          <w:szCs w:val="24"/>
        </w:rPr>
      </w:pPr>
    </w:p>
    <w:p w14:paraId="382D4DCD" w14:textId="77777777" w:rsidR="00502FE2" w:rsidRPr="00502FE2" w:rsidRDefault="00502FE2" w:rsidP="00502FE2">
      <w:pPr>
        <w:spacing w:after="240"/>
        <w:jc w:val="both"/>
        <w:rPr>
          <w:rFonts w:asciiTheme="majorHAnsi" w:hAnsiTheme="majorHAnsi" w:cstheme="majorHAnsi"/>
          <w:b/>
          <w:bCs/>
          <w:color w:val="365F91" w:themeColor="accent1" w:themeShade="BF"/>
          <w:sz w:val="28"/>
          <w:szCs w:val="28"/>
        </w:rPr>
      </w:pPr>
      <w:r w:rsidRPr="00502FE2">
        <w:rPr>
          <w:rFonts w:asciiTheme="majorHAnsi" w:hAnsiTheme="majorHAnsi" w:cstheme="majorHAnsi"/>
          <w:b/>
          <w:bCs/>
          <w:color w:val="365F91" w:themeColor="accent1" w:themeShade="BF"/>
          <w:sz w:val="28"/>
          <w:szCs w:val="28"/>
        </w:rPr>
        <w:t>The Volunteer Tutors Organisation Safeguarding Policy Statement</w:t>
      </w:r>
    </w:p>
    <w:p w14:paraId="3D0E8B76" w14:textId="77777777" w:rsidR="00502FE2" w:rsidRPr="00502FE2" w:rsidRDefault="00502FE2" w:rsidP="00502FE2">
      <w:pPr>
        <w:spacing w:after="120"/>
        <w:jc w:val="both"/>
        <w:rPr>
          <w:rFonts w:asciiTheme="majorHAnsi" w:hAnsiTheme="majorHAnsi" w:cstheme="majorHAnsi"/>
          <w:b/>
          <w:bCs/>
          <w:color w:val="365F91" w:themeColor="accent1" w:themeShade="BF"/>
        </w:rPr>
      </w:pPr>
      <w:r w:rsidRPr="00502FE2">
        <w:rPr>
          <w:rFonts w:asciiTheme="majorHAnsi" w:hAnsiTheme="majorHAnsi" w:cstheme="majorHAnsi"/>
          <w:b/>
          <w:bCs/>
          <w:color w:val="365F91" w:themeColor="accent1" w:themeShade="BF"/>
        </w:rPr>
        <w:t>The purpose and scope of this policy statement</w:t>
      </w:r>
    </w:p>
    <w:p w14:paraId="72090D79" w14:textId="77777777"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rPr>
        <w:t>The Volunteer Tutors Organisation works with children and families as part of its activities. These include:</w:t>
      </w:r>
    </w:p>
    <w:p w14:paraId="6056D277" w14:textId="273FA48C" w:rsidR="00502FE2" w:rsidRPr="00502FE2" w:rsidRDefault="00502FE2" w:rsidP="00502FE2">
      <w:pPr>
        <w:pStyle w:val="ListParagraph"/>
        <w:numPr>
          <w:ilvl w:val="0"/>
          <w:numId w:val="1"/>
        </w:numPr>
        <w:spacing w:after="120"/>
        <w:jc w:val="both"/>
        <w:rPr>
          <w:rFonts w:asciiTheme="majorHAnsi" w:hAnsiTheme="majorHAnsi" w:cstheme="majorHAnsi"/>
        </w:rPr>
      </w:pPr>
      <w:r w:rsidRPr="00502FE2">
        <w:rPr>
          <w:rFonts w:asciiTheme="majorHAnsi" w:hAnsiTheme="majorHAnsi" w:cstheme="majorHAnsi"/>
        </w:rPr>
        <w:t xml:space="preserve">Providing One-to-One tuition in the child's home or in a safe </w:t>
      </w:r>
      <w:proofErr w:type="gramStart"/>
      <w:r w:rsidRPr="00502FE2">
        <w:rPr>
          <w:rFonts w:asciiTheme="majorHAnsi" w:hAnsiTheme="majorHAnsi" w:cstheme="majorHAnsi"/>
        </w:rPr>
        <w:t>environment;</w:t>
      </w:r>
      <w:proofErr w:type="gramEnd"/>
    </w:p>
    <w:p w14:paraId="7DD514A4" w14:textId="6436804D" w:rsidR="00502FE2" w:rsidRPr="00502FE2" w:rsidRDefault="00502FE2" w:rsidP="00502FE2">
      <w:pPr>
        <w:pStyle w:val="ListParagraph"/>
        <w:numPr>
          <w:ilvl w:val="0"/>
          <w:numId w:val="1"/>
        </w:numPr>
        <w:spacing w:after="120"/>
        <w:jc w:val="both"/>
        <w:rPr>
          <w:rFonts w:asciiTheme="majorHAnsi" w:hAnsiTheme="majorHAnsi" w:cstheme="majorHAnsi"/>
        </w:rPr>
      </w:pPr>
      <w:r w:rsidRPr="00502FE2">
        <w:rPr>
          <w:rFonts w:asciiTheme="majorHAnsi" w:hAnsiTheme="majorHAnsi" w:cstheme="majorHAnsi"/>
        </w:rPr>
        <w:t>Providing supported tuition within structured Learning Hubs; and</w:t>
      </w:r>
    </w:p>
    <w:p w14:paraId="7285C99E" w14:textId="63B7E230" w:rsidR="00502FE2" w:rsidRPr="00502FE2" w:rsidRDefault="00502FE2" w:rsidP="00502FE2">
      <w:pPr>
        <w:pStyle w:val="ListParagraph"/>
        <w:numPr>
          <w:ilvl w:val="0"/>
          <w:numId w:val="1"/>
        </w:numPr>
        <w:spacing w:after="120"/>
        <w:jc w:val="both"/>
        <w:rPr>
          <w:rFonts w:asciiTheme="majorHAnsi" w:hAnsiTheme="majorHAnsi" w:cstheme="majorHAnsi"/>
        </w:rPr>
      </w:pPr>
      <w:r w:rsidRPr="00502FE2">
        <w:rPr>
          <w:rFonts w:asciiTheme="majorHAnsi" w:hAnsiTheme="majorHAnsi" w:cstheme="majorHAnsi"/>
        </w:rPr>
        <w:t>Providing One-to-One tuition via an online tutoring platform. The purpose of this policy statement is:</w:t>
      </w:r>
    </w:p>
    <w:p w14:paraId="11949DEC" w14:textId="14F6E41C" w:rsidR="00502FE2" w:rsidRPr="00502FE2" w:rsidRDefault="00502FE2" w:rsidP="00502FE2">
      <w:pPr>
        <w:pStyle w:val="ListParagraph"/>
        <w:numPr>
          <w:ilvl w:val="0"/>
          <w:numId w:val="1"/>
        </w:numPr>
        <w:spacing w:after="120"/>
        <w:jc w:val="both"/>
        <w:rPr>
          <w:rFonts w:asciiTheme="majorHAnsi" w:hAnsiTheme="majorHAnsi" w:cstheme="majorHAnsi"/>
        </w:rPr>
      </w:pPr>
      <w:r w:rsidRPr="00502FE2">
        <w:rPr>
          <w:rFonts w:asciiTheme="majorHAnsi" w:hAnsiTheme="majorHAnsi" w:cstheme="majorHAnsi"/>
        </w:rPr>
        <w:t xml:space="preserve">to protect children and young people who receive the Volunteer Tutors </w:t>
      </w:r>
      <w:proofErr w:type="spellStart"/>
      <w:r w:rsidRPr="00502FE2">
        <w:rPr>
          <w:rFonts w:asciiTheme="majorHAnsi" w:hAnsiTheme="majorHAnsi" w:cstheme="majorHAnsi"/>
        </w:rPr>
        <w:t>Organisation's</w:t>
      </w:r>
      <w:proofErr w:type="spellEnd"/>
      <w:r w:rsidRPr="00502FE2">
        <w:rPr>
          <w:rFonts w:asciiTheme="majorHAnsi" w:hAnsiTheme="majorHAnsi" w:cstheme="majorHAnsi"/>
        </w:rPr>
        <w:t xml:space="preserve"> services; and</w:t>
      </w:r>
    </w:p>
    <w:p w14:paraId="0D7B3364" w14:textId="75D7F917" w:rsidR="00502FE2" w:rsidRPr="00502FE2" w:rsidRDefault="00502FE2" w:rsidP="00502FE2">
      <w:pPr>
        <w:pStyle w:val="ListParagraph"/>
        <w:numPr>
          <w:ilvl w:val="0"/>
          <w:numId w:val="1"/>
        </w:numPr>
        <w:spacing w:after="120"/>
        <w:jc w:val="both"/>
        <w:rPr>
          <w:rFonts w:asciiTheme="majorHAnsi" w:hAnsiTheme="majorHAnsi" w:cstheme="majorHAnsi"/>
        </w:rPr>
      </w:pPr>
      <w:r w:rsidRPr="00502FE2">
        <w:rPr>
          <w:rFonts w:asciiTheme="majorHAnsi" w:hAnsiTheme="majorHAnsi" w:cstheme="majorHAnsi"/>
        </w:rPr>
        <w:t>to provide parents, staff and volunteers with the overarching principles that guide our approach to child protection.</w:t>
      </w:r>
    </w:p>
    <w:p w14:paraId="5F62690A" w14:textId="268AFA89"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rPr>
        <w:t>This policy statement applies to anyone working on behalf of the Volunteer Tutors Organisation, including senior managers and the board of trustees, paid staff, volunteers, sessional workers, agency staff and students</w:t>
      </w:r>
    </w:p>
    <w:p w14:paraId="494100AE" w14:textId="77777777" w:rsidR="00502FE2" w:rsidRPr="00502FE2" w:rsidRDefault="00502FE2" w:rsidP="00502FE2">
      <w:pPr>
        <w:spacing w:after="120"/>
        <w:jc w:val="both"/>
        <w:rPr>
          <w:rFonts w:asciiTheme="majorHAnsi" w:hAnsiTheme="majorHAnsi" w:cstheme="majorHAnsi"/>
          <w:b/>
          <w:bCs/>
          <w:color w:val="365F91" w:themeColor="accent1" w:themeShade="BF"/>
        </w:rPr>
      </w:pPr>
      <w:r w:rsidRPr="00502FE2">
        <w:rPr>
          <w:rFonts w:asciiTheme="majorHAnsi" w:hAnsiTheme="majorHAnsi" w:cstheme="majorHAnsi"/>
          <w:b/>
          <w:bCs/>
          <w:color w:val="365F91" w:themeColor="accent1" w:themeShade="BF"/>
        </w:rPr>
        <w:t>Legal framework</w:t>
      </w:r>
    </w:p>
    <w:p w14:paraId="5DC3FDFB" w14:textId="77777777"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rPr>
        <w:t>This policy has been drawn up on the basis of legislation, policy and guidance that seeks to protect children in Scotland. A summary of the key legislation and guidance is available from:</w:t>
      </w:r>
    </w:p>
    <w:p w14:paraId="42F3802B" w14:textId="66C77012" w:rsidR="00502FE2" w:rsidRDefault="00045517" w:rsidP="00502FE2">
      <w:pPr>
        <w:spacing w:after="120"/>
        <w:jc w:val="both"/>
        <w:rPr>
          <w:rFonts w:asciiTheme="majorHAnsi" w:hAnsiTheme="majorHAnsi" w:cstheme="majorHAnsi"/>
        </w:rPr>
      </w:pPr>
      <w:hyperlink r:id="rId8" w:history="1">
        <w:r w:rsidR="00502FE2" w:rsidRPr="00355FF6">
          <w:rPr>
            <w:rStyle w:val="Hyperlink"/>
            <w:rFonts w:asciiTheme="majorHAnsi" w:hAnsiTheme="majorHAnsi" w:cstheme="majorHAnsi"/>
          </w:rPr>
          <w:t>https://www.gov.scot/publications/national-guidance-child-protection-scotland/pages/6</w:t>
        </w:r>
      </w:hyperlink>
    </w:p>
    <w:p w14:paraId="2348D2AE" w14:textId="0C236225" w:rsidR="00502FE2" w:rsidRPr="00502FE2" w:rsidRDefault="00502FE2" w:rsidP="00502FE2">
      <w:pPr>
        <w:spacing w:after="120"/>
        <w:jc w:val="both"/>
        <w:rPr>
          <w:rFonts w:asciiTheme="majorHAnsi" w:hAnsiTheme="majorHAnsi" w:cstheme="majorHAnsi"/>
          <w:b/>
          <w:bCs/>
          <w:color w:val="365F91" w:themeColor="accent1" w:themeShade="BF"/>
        </w:rPr>
      </w:pPr>
      <w:r w:rsidRPr="00502FE2">
        <w:rPr>
          <w:rFonts w:asciiTheme="majorHAnsi" w:hAnsiTheme="majorHAnsi" w:cstheme="majorHAnsi"/>
          <w:b/>
          <w:bCs/>
          <w:color w:val="365F91" w:themeColor="accent1" w:themeShade="BF"/>
        </w:rPr>
        <w:t>We believe that:</w:t>
      </w:r>
    </w:p>
    <w:p w14:paraId="3BC732B4" w14:textId="2E93CFA7" w:rsidR="00502FE2" w:rsidRPr="00502FE2" w:rsidRDefault="00502FE2" w:rsidP="00502FE2">
      <w:pPr>
        <w:pStyle w:val="ListParagraph"/>
        <w:numPr>
          <w:ilvl w:val="0"/>
          <w:numId w:val="4"/>
        </w:numPr>
        <w:spacing w:after="120"/>
        <w:jc w:val="both"/>
        <w:rPr>
          <w:rFonts w:asciiTheme="majorHAnsi" w:hAnsiTheme="majorHAnsi" w:cstheme="majorHAnsi"/>
        </w:rPr>
      </w:pPr>
      <w:r w:rsidRPr="00502FE2">
        <w:rPr>
          <w:rFonts w:asciiTheme="majorHAnsi" w:hAnsiTheme="majorHAnsi" w:cstheme="majorHAnsi"/>
        </w:rPr>
        <w:t>children and young people should never experience maltreatment of any kind; and</w:t>
      </w:r>
    </w:p>
    <w:p w14:paraId="63F106E5" w14:textId="554EB211" w:rsidR="00502FE2" w:rsidRPr="00502FE2" w:rsidRDefault="00502FE2" w:rsidP="00502FE2">
      <w:pPr>
        <w:pStyle w:val="ListParagraph"/>
        <w:numPr>
          <w:ilvl w:val="0"/>
          <w:numId w:val="4"/>
        </w:numPr>
        <w:spacing w:after="120"/>
        <w:jc w:val="both"/>
        <w:rPr>
          <w:rFonts w:asciiTheme="majorHAnsi" w:hAnsiTheme="majorHAnsi" w:cstheme="majorHAnsi"/>
        </w:rPr>
      </w:pPr>
      <w:r w:rsidRPr="00502FE2">
        <w:rPr>
          <w:rFonts w:asciiTheme="majorHAnsi" w:hAnsiTheme="majorHAnsi" w:cstheme="majorHAnsi"/>
        </w:rPr>
        <w:t>we have a responsibility to promote the welfare of all children and young people, to keep them safe and to practice in a way that protects them.</w:t>
      </w:r>
    </w:p>
    <w:p w14:paraId="30A2616C" w14:textId="77777777"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b/>
          <w:bCs/>
          <w:color w:val="365F91" w:themeColor="accent1" w:themeShade="BF"/>
        </w:rPr>
        <w:t xml:space="preserve">We </w:t>
      </w:r>
      <w:proofErr w:type="spellStart"/>
      <w:r w:rsidRPr="00502FE2">
        <w:rPr>
          <w:rFonts w:asciiTheme="majorHAnsi" w:hAnsiTheme="majorHAnsi" w:cstheme="majorHAnsi"/>
          <w:b/>
          <w:bCs/>
          <w:color w:val="365F91" w:themeColor="accent1" w:themeShade="BF"/>
        </w:rPr>
        <w:t>recognise</w:t>
      </w:r>
      <w:proofErr w:type="spellEnd"/>
      <w:r w:rsidRPr="00502FE2">
        <w:rPr>
          <w:rFonts w:asciiTheme="majorHAnsi" w:hAnsiTheme="majorHAnsi" w:cstheme="majorHAnsi"/>
          <w:b/>
          <w:bCs/>
          <w:color w:val="365F91" w:themeColor="accent1" w:themeShade="BF"/>
        </w:rPr>
        <w:t xml:space="preserve"> that</w:t>
      </w:r>
      <w:r w:rsidRPr="00502FE2">
        <w:rPr>
          <w:rFonts w:asciiTheme="majorHAnsi" w:hAnsiTheme="majorHAnsi" w:cstheme="majorHAnsi"/>
        </w:rPr>
        <w:t>:</w:t>
      </w:r>
    </w:p>
    <w:p w14:paraId="34CDAFE9" w14:textId="5534A983" w:rsidR="00502FE2" w:rsidRPr="00502FE2" w:rsidRDefault="00502FE2" w:rsidP="00502FE2">
      <w:pPr>
        <w:pStyle w:val="ListParagraph"/>
        <w:numPr>
          <w:ilvl w:val="0"/>
          <w:numId w:val="4"/>
        </w:numPr>
        <w:spacing w:after="120"/>
        <w:jc w:val="both"/>
        <w:rPr>
          <w:rFonts w:asciiTheme="majorHAnsi" w:hAnsiTheme="majorHAnsi" w:cstheme="majorHAnsi"/>
        </w:rPr>
      </w:pPr>
      <w:r w:rsidRPr="00502FE2">
        <w:rPr>
          <w:rFonts w:asciiTheme="majorHAnsi" w:hAnsiTheme="majorHAnsi" w:cstheme="majorHAnsi"/>
        </w:rPr>
        <w:t xml:space="preserve">the welfare of the child is </w:t>
      </w:r>
      <w:proofErr w:type="gramStart"/>
      <w:r w:rsidRPr="00502FE2">
        <w:rPr>
          <w:rFonts w:asciiTheme="majorHAnsi" w:hAnsiTheme="majorHAnsi" w:cstheme="majorHAnsi"/>
        </w:rPr>
        <w:t>paramount;</w:t>
      </w:r>
      <w:proofErr w:type="gramEnd"/>
    </w:p>
    <w:p w14:paraId="51E24F77" w14:textId="274FD938" w:rsidR="00502FE2" w:rsidRPr="00502FE2" w:rsidRDefault="00502FE2" w:rsidP="00502FE2">
      <w:pPr>
        <w:pStyle w:val="ListParagraph"/>
        <w:numPr>
          <w:ilvl w:val="0"/>
          <w:numId w:val="4"/>
        </w:numPr>
        <w:spacing w:after="120"/>
        <w:jc w:val="both"/>
        <w:rPr>
          <w:rFonts w:asciiTheme="majorHAnsi" w:hAnsiTheme="majorHAnsi" w:cstheme="majorHAnsi"/>
        </w:rPr>
      </w:pPr>
      <w:r w:rsidRPr="00502FE2">
        <w:rPr>
          <w:rFonts w:asciiTheme="majorHAnsi" w:hAnsiTheme="majorHAnsi" w:cstheme="majorHAnsi"/>
        </w:rPr>
        <w:t xml:space="preserve">all children, regardless of age, disability, gender reassignment, race, religion or belief, sex, or sexual orientation have a right to equal protection from all types of harm or </w:t>
      </w:r>
      <w:proofErr w:type="gramStart"/>
      <w:r w:rsidRPr="00502FE2">
        <w:rPr>
          <w:rFonts w:asciiTheme="majorHAnsi" w:hAnsiTheme="majorHAnsi" w:cstheme="majorHAnsi"/>
        </w:rPr>
        <w:t>maltreatment;</w:t>
      </w:r>
      <w:proofErr w:type="gramEnd"/>
    </w:p>
    <w:p w14:paraId="720F6F8E" w14:textId="70D56A7C" w:rsidR="00502FE2" w:rsidRPr="00502FE2" w:rsidRDefault="00502FE2" w:rsidP="00502FE2">
      <w:pPr>
        <w:pStyle w:val="ListParagraph"/>
        <w:numPr>
          <w:ilvl w:val="0"/>
          <w:numId w:val="4"/>
        </w:numPr>
        <w:spacing w:after="120"/>
        <w:jc w:val="both"/>
        <w:rPr>
          <w:rFonts w:asciiTheme="majorHAnsi" w:hAnsiTheme="majorHAnsi" w:cstheme="majorHAnsi"/>
        </w:rPr>
      </w:pPr>
      <w:r w:rsidRPr="00502FE2">
        <w:rPr>
          <w:rFonts w:asciiTheme="majorHAnsi" w:hAnsiTheme="majorHAnsi" w:cstheme="majorHAnsi"/>
        </w:rPr>
        <w:t>some children are additionally vulnerable because of the impact of previous experiences, their level of dependency, communication needs or other issues; and</w:t>
      </w:r>
    </w:p>
    <w:p w14:paraId="4C7EB18F" w14:textId="6078C790" w:rsidR="00502FE2" w:rsidRPr="00502FE2" w:rsidRDefault="00502FE2" w:rsidP="00502FE2">
      <w:pPr>
        <w:pStyle w:val="ListParagraph"/>
        <w:numPr>
          <w:ilvl w:val="0"/>
          <w:numId w:val="4"/>
        </w:numPr>
        <w:spacing w:after="120"/>
        <w:jc w:val="both"/>
        <w:rPr>
          <w:rFonts w:asciiTheme="majorHAnsi" w:hAnsiTheme="majorHAnsi" w:cstheme="majorHAnsi"/>
        </w:rPr>
      </w:pPr>
      <w:proofErr w:type="gramStart"/>
      <w:r w:rsidRPr="00502FE2">
        <w:rPr>
          <w:rFonts w:asciiTheme="majorHAnsi" w:hAnsiTheme="majorHAnsi" w:cstheme="majorHAnsi"/>
        </w:rPr>
        <w:t>working  in</w:t>
      </w:r>
      <w:proofErr w:type="gramEnd"/>
      <w:r w:rsidRPr="00502FE2">
        <w:rPr>
          <w:rFonts w:asciiTheme="majorHAnsi" w:hAnsiTheme="majorHAnsi" w:cstheme="majorHAnsi"/>
        </w:rPr>
        <w:t xml:space="preserve">  partnership  with  children,  young  people,  their  parents,  </w:t>
      </w:r>
      <w:proofErr w:type="spellStart"/>
      <w:r w:rsidRPr="00502FE2">
        <w:rPr>
          <w:rFonts w:asciiTheme="majorHAnsi" w:hAnsiTheme="majorHAnsi" w:cstheme="majorHAnsi"/>
        </w:rPr>
        <w:t>carers</w:t>
      </w:r>
      <w:proofErr w:type="spellEnd"/>
      <w:r w:rsidRPr="00502FE2">
        <w:rPr>
          <w:rFonts w:asciiTheme="majorHAnsi" w:hAnsiTheme="majorHAnsi" w:cstheme="majorHAnsi"/>
        </w:rPr>
        <w:t xml:space="preserve">  and  other agencies is essential in promoting young people's welfare .</w:t>
      </w:r>
    </w:p>
    <w:p w14:paraId="139C5A32" w14:textId="703CDF97" w:rsidR="00502FE2" w:rsidRPr="00502FE2" w:rsidRDefault="00502FE2" w:rsidP="00502FE2">
      <w:pPr>
        <w:spacing w:after="120"/>
        <w:jc w:val="both"/>
        <w:rPr>
          <w:rFonts w:asciiTheme="majorHAnsi" w:hAnsiTheme="majorHAnsi" w:cstheme="majorHAnsi"/>
        </w:rPr>
      </w:pPr>
    </w:p>
    <w:p w14:paraId="6A5AA33B" w14:textId="3235068B" w:rsidR="00502FE2" w:rsidRPr="00502FE2" w:rsidRDefault="00502FE2" w:rsidP="00502FE2">
      <w:pPr>
        <w:spacing w:after="120"/>
        <w:jc w:val="both"/>
        <w:rPr>
          <w:rFonts w:asciiTheme="majorHAnsi" w:hAnsiTheme="majorHAnsi" w:cstheme="majorHAnsi"/>
        </w:rPr>
      </w:pPr>
    </w:p>
    <w:p w14:paraId="5B7A4DC3" w14:textId="77777777" w:rsidR="00502FE2" w:rsidRPr="00502FE2" w:rsidRDefault="00502FE2" w:rsidP="00502FE2">
      <w:pPr>
        <w:spacing w:after="120"/>
        <w:jc w:val="both"/>
        <w:rPr>
          <w:rFonts w:asciiTheme="majorHAnsi" w:hAnsiTheme="majorHAnsi" w:cstheme="majorHAnsi"/>
          <w:b/>
          <w:bCs/>
          <w:color w:val="365F91" w:themeColor="accent1" w:themeShade="BF"/>
        </w:rPr>
      </w:pPr>
      <w:r w:rsidRPr="00502FE2">
        <w:rPr>
          <w:rFonts w:asciiTheme="majorHAnsi" w:hAnsiTheme="majorHAnsi" w:cstheme="majorHAnsi"/>
          <w:b/>
          <w:bCs/>
          <w:color w:val="365F91" w:themeColor="accent1" w:themeShade="BF"/>
        </w:rPr>
        <w:lastRenderedPageBreak/>
        <w:t>We will seek to keep children and young people safe by:</w:t>
      </w:r>
    </w:p>
    <w:p w14:paraId="4BFA615A" w14:textId="58530A65" w:rsidR="00502FE2" w:rsidRPr="00502FE2" w:rsidRDefault="00502FE2" w:rsidP="00502FE2">
      <w:pPr>
        <w:pStyle w:val="ListParagraph"/>
        <w:numPr>
          <w:ilvl w:val="0"/>
          <w:numId w:val="4"/>
        </w:numPr>
        <w:spacing w:after="120"/>
        <w:jc w:val="both"/>
        <w:rPr>
          <w:rFonts w:asciiTheme="majorHAnsi" w:hAnsiTheme="majorHAnsi" w:cstheme="majorHAnsi"/>
        </w:rPr>
      </w:pPr>
      <w:r w:rsidRPr="00502FE2">
        <w:rPr>
          <w:rFonts w:asciiTheme="majorHAnsi" w:hAnsiTheme="majorHAnsi" w:cstheme="majorHAnsi"/>
        </w:rPr>
        <w:t xml:space="preserve">valuing, listening to and respecting </w:t>
      </w:r>
      <w:proofErr w:type="gramStart"/>
      <w:r w:rsidRPr="00502FE2">
        <w:rPr>
          <w:rFonts w:asciiTheme="majorHAnsi" w:hAnsiTheme="majorHAnsi" w:cstheme="majorHAnsi"/>
        </w:rPr>
        <w:t>them;</w:t>
      </w:r>
      <w:proofErr w:type="gramEnd"/>
    </w:p>
    <w:p w14:paraId="5F759F5F" w14:textId="54FC39AC"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appointing</w:t>
      </w:r>
      <w:r w:rsidRPr="00502FE2">
        <w:rPr>
          <w:rFonts w:asciiTheme="majorHAnsi" w:hAnsiTheme="majorHAnsi" w:cstheme="majorHAnsi"/>
        </w:rPr>
        <w:tab/>
        <w:t>a   nominated</w:t>
      </w:r>
      <w:r w:rsidRPr="00502FE2">
        <w:rPr>
          <w:rFonts w:asciiTheme="majorHAnsi" w:hAnsiTheme="majorHAnsi" w:cstheme="majorHAnsi"/>
        </w:rPr>
        <w:tab/>
        <w:t>child</w:t>
      </w:r>
      <w:r w:rsidRPr="00502FE2">
        <w:rPr>
          <w:rFonts w:asciiTheme="majorHAnsi" w:hAnsiTheme="majorHAnsi" w:cstheme="majorHAnsi"/>
        </w:rPr>
        <w:tab/>
        <w:t>protection/safeguarding</w:t>
      </w:r>
      <w:r w:rsidR="00905167">
        <w:rPr>
          <w:rFonts w:asciiTheme="majorHAnsi" w:hAnsiTheme="majorHAnsi" w:cstheme="majorHAnsi"/>
        </w:rPr>
        <w:t xml:space="preserve"> </w:t>
      </w:r>
      <w:r w:rsidRPr="00502FE2">
        <w:rPr>
          <w:rFonts w:asciiTheme="majorHAnsi" w:hAnsiTheme="majorHAnsi" w:cstheme="majorHAnsi"/>
        </w:rPr>
        <w:t>lead,</w:t>
      </w:r>
      <w:r w:rsidR="00905167">
        <w:rPr>
          <w:rFonts w:asciiTheme="majorHAnsi" w:hAnsiTheme="majorHAnsi" w:cstheme="majorHAnsi"/>
        </w:rPr>
        <w:t xml:space="preserve"> a </w:t>
      </w:r>
      <w:r w:rsidRPr="00502FE2">
        <w:rPr>
          <w:rFonts w:asciiTheme="majorHAnsi" w:hAnsiTheme="majorHAnsi" w:cstheme="majorHAnsi"/>
        </w:rPr>
        <w:t>deputy</w:t>
      </w:r>
      <w:r w:rsidR="00905167">
        <w:rPr>
          <w:rFonts w:asciiTheme="majorHAnsi" w:hAnsiTheme="majorHAnsi" w:cstheme="majorHAnsi"/>
        </w:rPr>
        <w:t xml:space="preserve"> </w:t>
      </w:r>
      <w:r w:rsidRPr="00502FE2">
        <w:rPr>
          <w:rFonts w:asciiTheme="majorHAnsi" w:hAnsiTheme="majorHAnsi" w:cstheme="majorHAnsi"/>
        </w:rPr>
        <w:t xml:space="preserve">child protection/safeguarding lead and a lead trustee/board member for </w:t>
      </w:r>
      <w:proofErr w:type="gramStart"/>
      <w:r w:rsidRPr="00502FE2">
        <w:rPr>
          <w:rFonts w:asciiTheme="majorHAnsi" w:hAnsiTheme="majorHAnsi" w:cstheme="majorHAnsi"/>
        </w:rPr>
        <w:t>safeguarding;</w:t>
      </w:r>
      <w:proofErr w:type="gramEnd"/>
    </w:p>
    <w:p w14:paraId="3E6FEC02" w14:textId="7E7F3714"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 xml:space="preserve">developing child protection and safeguarding policies, procedures and code of conduct </w:t>
      </w:r>
      <w:proofErr w:type="gramStart"/>
      <w:r w:rsidRPr="00502FE2">
        <w:rPr>
          <w:rFonts w:asciiTheme="majorHAnsi" w:hAnsiTheme="majorHAnsi" w:cstheme="majorHAnsi"/>
        </w:rPr>
        <w:t>which  reflect</w:t>
      </w:r>
      <w:proofErr w:type="gramEnd"/>
      <w:r w:rsidRPr="00502FE2">
        <w:rPr>
          <w:rFonts w:asciiTheme="majorHAnsi" w:hAnsiTheme="majorHAnsi" w:cstheme="majorHAnsi"/>
        </w:rPr>
        <w:t xml:space="preserve"> best practice and which follow </w:t>
      </w:r>
      <w:proofErr w:type="spellStart"/>
      <w:r w:rsidRPr="00502FE2">
        <w:rPr>
          <w:rFonts w:asciiTheme="majorHAnsi" w:hAnsiTheme="majorHAnsi" w:cstheme="majorHAnsi"/>
        </w:rPr>
        <w:t>ScotGov</w:t>
      </w:r>
      <w:proofErr w:type="spellEnd"/>
      <w:r w:rsidRPr="00502FE2">
        <w:rPr>
          <w:rFonts w:asciiTheme="majorHAnsi" w:hAnsiTheme="majorHAnsi" w:cstheme="majorHAnsi"/>
        </w:rPr>
        <w:t xml:space="preserve"> child protection guidelines;</w:t>
      </w:r>
    </w:p>
    <w:p w14:paraId="66BDE32A" w14:textId="63EC49F8"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 xml:space="preserve">ensure all staff, volunteers, children and guardians are aware of our child protection policy and code of conduct via handouts, training, group work and one-to-one </w:t>
      </w:r>
      <w:proofErr w:type="gramStart"/>
      <w:r w:rsidRPr="00502FE2">
        <w:rPr>
          <w:rFonts w:asciiTheme="majorHAnsi" w:hAnsiTheme="majorHAnsi" w:cstheme="majorHAnsi"/>
        </w:rPr>
        <w:t>discussions;</w:t>
      </w:r>
      <w:proofErr w:type="gramEnd"/>
    </w:p>
    <w:p w14:paraId="1DC0A551" w14:textId="6D2FBBCB"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 xml:space="preserve">using our safeguarding procedures to train staff and volunteers to </w:t>
      </w:r>
      <w:proofErr w:type="spellStart"/>
      <w:r w:rsidRPr="00502FE2">
        <w:rPr>
          <w:rFonts w:asciiTheme="majorHAnsi" w:hAnsiTheme="majorHAnsi" w:cstheme="majorHAnsi"/>
        </w:rPr>
        <w:t>recognise</w:t>
      </w:r>
      <w:proofErr w:type="spellEnd"/>
      <w:r w:rsidRPr="00502FE2">
        <w:rPr>
          <w:rFonts w:asciiTheme="majorHAnsi" w:hAnsiTheme="majorHAnsi" w:cstheme="majorHAnsi"/>
        </w:rPr>
        <w:t xml:space="preserve"> possible signs of maltreatment and subsequently respond in an appropriate </w:t>
      </w:r>
      <w:proofErr w:type="gramStart"/>
      <w:r w:rsidRPr="00502FE2">
        <w:rPr>
          <w:rFonts w:asciiTheme="majorHAnsi" w:hAnsiTheme="majorHAnsi" w:cstheme="majorHAnsi"/>
        </w:rPr>
        <w:t>way;</w:t>
      </w:r>
      <w:proofErr w:type="gramEnd"/>
    </w:p>
    <w:p w14:paraId="0292CCDA" w14:textId="4842E889"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 xml:space="preserve">using our safeguarding procedures to train staff and volunteers to report their concerns to the appropriate individual or agencies who need to know, and involving children, young people, parents, families and </w:t>
      </w:r>
      <w:proofErr w:type="spellStart"/>
      <w:r w:rsidRPr="00502FE2">
        <w:rPr>
          <w:rFonts w:asciiTheme="majorHAnsi" w:hAnsiTheme="majorHAnsi" w:cstheme="majorHAnsi"/>
        </w:rPr>
        <w:t>carers</w:t>
      </w:r>
      <w:proofErr w:type="spellEnd"/>
      <w:r w:rsidRPr="00502FE2">
        <w:rPr>
          <w:rFonts w:asciiTheme="majorHAnsi" w:hAnsiTheme="majorHAnsi" w:cstheme="majorHAnsi"/>
        </w:rPr>
        <w:t xml:space="preserve"> where </w:t>
      </w:r>
      <w:proofErr w:type="gramStart"/>
      <w:r w:rsidRPr="00502FE2">
        <w:rPr>
          <w:rFonts w:asciiTheme="majorHAnsi" w:hAnsiTheme="majorHAnsi" w:cstheme="majorHAnsi"/>
        </w:rPr>
        <w:t>relevant;</w:t>
      </w:r>
      <w:proofErr w:type="gramEnd"/>
    </w:p>
    <w:p w14:paraId="54C9720E" w14:textId="284C6128"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 xml:space="preserve">ensuring that staff and volunteers understand the importance of accurate recording of their concerns including any direct </w:t>
      </w:r>
      <w:proofErr w:type="gramStart"/>
      <w:r w:rsidRPr="00502FE2">
        <w:rPr>
          <w:rFonts w:asciiTheme="majorHAnsi" w:hAnsiTheme="majorHAnsi" w:cstheme="majorHAnsi"/>
        </w:rPr>
        <w:t>disclosures;</w:t>
      </w:r>
      <w:proofErr w:type="gramEnd"/>
    </w:p>
    <w:p w14:paraId="4F295908" w14:textId="1C8E1A42"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 xml:space="preserve">creating and maintaining an anti-bullying environment and ensuring that we have a policy and procedure to help us deal effectively with any bullying that does </w:t>
      </w:r>
      <w:proofErr w:type="gramStart"/>
      <w:r w:rsidRPr="00502FE2">
        <w:rPr>
          <w:rFonts w:asciiTheme="majorHAnsi" w:hAnsiTheme="majorHAnsi" w:cstheme="majorHAnsi"/>
        </w:rPr>
        <w:t>arise;</w:t>
      </w:r>
      <w:proofErr w:type="gramEnd"/>
    </w:p>
    <w:p w14:paraId="00495F80" w14:textId="2F13C7FB"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 xml:space="preserve">developing and implementing an effective online safety policy and related </w:t>
      </w:r>
      <w:proofErr w:type="gramStart"/>
      <w:r w:rsidRPr="00502FE2">
        <w:rPr>
          <w:rFonts w:asciiTheme="majorHAnsi" w:hAnsiTheme="majorHAnsi" w:cstheme="majorHAnsi"/>
        </w:rPr>
        <w:t>procedures;</w:t>
      </w:r>
      <w:proofErr w:type="gramEnd"/>
    </w:p>
    <w:p w14:paraId="19E171F1" w14:textId="70F1CDD2"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 xml:space="preserve">recruiting staff and volunteers safely, ensuring all necessary checks are </w:t>
      </w:r>
      <w:proofErr w:type="gramStart"/>
      <w:r w:rsidRPr="00502FE2">
        <w:rPr>
          <w:rFonts w:asciiTheme="majorHAnsi" w:hAnsiTheme="majorHAnsi" w:cstheme="majorHAnsi"/>
        </w:rPr>
        <w:t>made;</w:t>
      </w:r>
      <w:proofErr w:type="gramEnd"/>
    </w:p>
    <w:p w14:paraId="78DCE61E" w14:textId="09F1A66F"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 xml:space="preserve">providing </w:t>
      </w:r>
      <w:proofErr w:type="gramStart"/>
      <w:r w:rsidRPr="00502FE2">
        <w:rPr>
          <w:rFonts w:asciiTheme="majorHAnsi" w:hAnsiTheme="majorHAnsi" w:cstheme="majorHAnsi"/>
        </w:rPr>
        <w:t>effective  management</w:t>
      </w:r>
      <w:proofErr w:type="gramEnd"/>
      <w:r w:rsidRPr="00502FE2">
        <w:rPr>
          <w:rFonts w:asciiTheme="majorHAnsi" w:hAnsiTheme="majorHAnsi" w:cstheme="majorHAnsi"/>
        </w:rPr>
        <w:t xml:space="preserve">  for  staff  and volunteers  through  supervision,  support, training and quality assurance measures;</w:t>
      </w:r>
    </w:p>
    <w:p w14:paraId="4D75049D" w14:textId="504D22B5"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 xml:space="preserve">implementing a code of conduct for staff and </w:t>
      </w:r>
      <w:proofErr w:type="gramStart"/>
      <w:r w:rsidRPr="00502FE2">
        <w:rPr>
          <w:rFonts w:asciiTheme="majorHAnsi" w:hAnsiTheme="majorHAnsi" w:cstheme="majorHAnsi"/>
        </w:rPr>
        <w:t>volunteers;</w:t>
      </w:r>
      <w:proofErr w:type="gramEnd"/>
    </w:p>
    <w:p w14:paraId="1D3EE6DC" w14:textId="083BCC9B"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 xml:space="preserve">using our procedures to respond to any allegations against staff and volunteers </w:t>
      </w:r>
      <w:proofErr w:type="gramStart"/>
      <w:r w:rsidRPr="00502FE2">
        <w:rPr>
          <w:rFonts w:asciiTheme="majorHAnsi" w:hAnsiTheme="majorHAnsi" w:cstheme="majorHAnsi"/>
        </w:rPr>
        <w:t>appropriately;</w:t>
      </w:r>
      <w:proofErr w:type="gramEnd"/>
    </w:p>
    <w:p w14:paraId="112B4803" w14:textId="7037D45C"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 xml:space="preserve">ensuring that we have effective complaints and whistleblowing measures in </w:t>
      </w:r>
      <w:proofErr w:type="gramStart"/>
      <w:r w:rsidRPr="00502FE2">
        <w:rPr>
          <w:rFonts w:asciiTheme="majorHAnsi" w:hAnsiTheme="majorHAnsi" w:cstheme="majorHAnsi"/>
        </w:rPr>
        <w:t>place;</w:t>
      </w:r>
      <w:proofErr w:type="gramEnd"/>
    </w:p>
    <w:p w14:paraId="44765682" w14:textId="1C7C8473"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ensuring that we provide a safe physical environment for our children, young people, staff and volunteers, by applying health and safety measures in accordance with the law and regulatory guidance; and</w:t>
      </w:r>
    </w:p>
    <w:p w14:paraId="09E45B8D" w14:textId="2D198969"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recording and storing information professionally and securely, including the recording of online tutor sessions for a period of 3 months for review by the tutor, pupil and the VTO staff.</w:t>
      </w:r>
    </w:p>
    <w:p w14:paraId="04FA41EE" w14:textId="0FBFF732" w:rsidR="00502FE2" w:rsidRPr="00502FE2" w:rsidRDefault="00502FE2" w:rsidP="00502FE2">
      <w:pPr>
        <w:spacing w:after="120"/>
        <w:jc w:val="both"/>
        <w:rPr>
          <w:rFonts w:asciiTheme="majorHAnsi" w:hAnsiTheme="majorHAnsi" w:cstheme="majorHAnsi"/>
        </w:rPr>
      </w:pPr>
    </w:p>
    <w:p w14:paraId="527AE153" w14:textId="4F2314C7" w:rsidR="00502FE2" w:rsidRPr="00502FE2" w:rsidRDefault="00502FE2" w:rsidP="00502FE2">
      <w:pPr>
        <w:spacing w:after="120"/>
        <w:jc w:val="both"/>
        <w:rPr>
          <w:rFonts w:asciiTheme="majorHAnsi" w:hAnsiTheme="majorHAnsi" w:cstheme="majorHAnsi"/>
        </w:rPr>
      </w:pPr>
    </w:p>
    <w:p w14:paraId="0FE0F827" w14:textId="3E1A4128" w:rsidR="00502FE2" w:rsidRPr="00502FE2" w:rsidRDefault="00502FE2" w:rsidP="00502FE2">
      <w:pPr>
        <w:spacing w:after="120"/>
        <w:jc w:val="both"/>
        <w:rPr>
          <w:rFonts w:asciiTheme="majorHAnsi" w:hAnsiTheme="majorHAnsi" w:cstheme="majorHAnsi"/>
        </w:rPr>
      </w:pPr>
    </w:p>
    <w:p w14:paraId="2A8C2800" w14:textId="77777777" w:rsidR="00905167" w:rsidRDefault="00905167" w:rsidP="00502FE2">
      <w:pPr>
        <w:spacing w:after="120"/>
        <w:jc w:val="both"/>
        <w:rPr>
          <w:rFonts w:asciiTheme="majorHAnsi" w:hAnsiTheme="majorHAnsi" w:cstheme="majorHAnsi"/>
          <w:b/>
          <w:bCs/>
          <w:color w:val="365F91" w:themeColor="accent1" w:themeShade="BF"/>
        </w:rPr>
      </w:pPr>
    </w:p>
    <w:p w14:paraId="0C8AF5DB" w14:textId="77777777" w:rsidR="00905167" w:rsidRDefault="00905167" w:rsidP="00502FE2">
      <w:pPr>
        <w:spacing w:after="120"/>
        <w:jc w:val="both"/>
        <w:rPr>
          <w:rFonts w:asciiTheme="majorHAnsi" w:hAnsiTheme="majorHAnsi" w:cstheme="majorHAnsi"/>
          <w:b/>
          <w:bCs/>
          <w:color w:val="365F91" w:themeColor="accent1" w:themeShade="BF"/>
        </w:rPr>
      </w:pPr>
    </w:p>
    <w:p w14:paraId="7AF455CC" w14:textId="5DE74690" w:rsidR="00502FE2" w:rsidRPr="00502FE2" w:rsidRDefault="00502FE2" w:rsidP="00502FE2">
      <w:pPr>
        <w:spacing w:after="120"/>
        <w:jc w:val="both"/>
        <w:rPr>
          <w:rFonts w:asciiTheme="majorHAnsi" w:hAnsiTheme="majorHAnsi" w:cstheme="majorHAnsi"/>
          <w:b/>
          <w:bCs/>
          <w:color w:val="365F91" w:themeColor="accent1" w:themeShade="BF"/>
        </w:rPr>
      </w:pPr>
      <w:r w:rsidRPr="00502FE2">
        <w:rPr>
          <w:rFonts w:asciiTheme="majorHAnsi" w:hAnsiTheme="majorHAnsi" w:cstheme="majorHAnsi"/>
          <w:b/>
          <w:bCs/>
          <w:color w:val="365F91" w:themeColor="accent1" w:themeShade="BF"/>
        </w:rPr>
        <w:lastRenderedPageBreak/>
        <w:t>Related policies and procedures</w:t>
      </w:r>
    </w:p>
    <w:p w14:paraId="0A8C605C" w14:textId="53502164"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rPr>
        <w:t xml:space="preserve">This policy statement should be read alongside our </w:t>
      </w:r>
      <w:proofErr w:type="spellStart"/>
      <w:r w:rsidRPr="00502FE2">
        <w:rPr>
          <w:rFonts w:asciiTheme="majorHAnsi" w:hAnsiTheme="majorHAnsi" w:cstheme="majorHAnsi"/>
        </w:rPr>
        <w:t>organisational</w:t>
      </w:r>
      <w:proofErr w:type="spellEnd"/>
      <w:r w:rsidRPr="00502FE2">
        <w:rPr>
          <w:rFonts w:asciiTheme="majorHAnsi" w:hAnsiTheme="majorHAnsi" w:cstheme="majorHAnsi"/>
        </w:rPr>
        <w:t xml:space="preserve"> policies and procedures, including:</w:t>
      </w:r>
    </w:p>
    <w:p w14:paraId="4659569B" w14:textId="729EADC8"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Volunteer Policy</w:t>
      </w:r>
    </w:p>
    <w:p w14:paraId="6C5C4016" w14:textId="3B7F3947"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Staff Recruitment Policy</w:t>
      </w:r>
    </w:p>
    <w:p w14:paraId="2A138CA5" w14:textId="77CAD0C3"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Equality &amp; Diversity Policy</w:t>
      </w:r>
    </w:p>
    <w:p w14:paraId="4B076B22" w14:textId="6EBA5D07"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Recruitment for Volunteer Tutors Policy</w:t>
      </w:r>
    </w:p>
    <w:p w14:paraId="76A5E558" w14:textId="7A3772A0"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Secure handling, use, storage of data and disclosure information guided by GDPR legislation</w:t>
      </w:r>
    </w:p>
    <w:p w14:paraId="555C53AF" w14:textId="7C5CBE0C"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Health and Safety Policy</w:t>
      </w:r>
    </w:p>
    <w:p w14:paraId="52033E02" w14:textId="06298678" w:rsidR="00502FE2" w:rsidRPr="00502FE2" w:rsidRDefault="00502FE2" w:rsidP="00502FE2">
      <w:pPr>
        <w:pStyle w:val="ListParagraph"/>
        <w:numPr>
          <w:ilvl w:val="0"/>
          <w:numId w:val="6"/>
        </w:numPr>
        <w:spacing w:after="120"/>
        <w:jc w:val="both"/>
        <w:rPr>
          <w:rFonts w:asciiTheme="majorHAnsi" w:hAnsiTheme="majorHAnsi" w:cstheme="majorHAnsi"/>
        </w:rPr>
      </w:pPr>
      <w:r w:rsidRPr="00502FE2">
        <w:rPr>
          <w:rFonts w:asciiTheme="majorHAnsi" w:hAnsiTheme="majorHAnsi" w:cstheme="majorHAnsi"/>
        </w:rPr>
        <w:t>Online Tutoring Policy</w:t>
      </w:r>
    </w:p>
    <w:p w14:paraId="318D3968" w14:textId="11B9F8B9" w:rsidR="00502FE2" w:rsidRDefault="00502FE2" w:rsidP="00502FE2">
      <w:pPr>
        <w:spacing w:after="120"/>
        <w:jc w:val="both"/>
        <w:rPr>
          <w:rFonts w:asciiTheme="majorHAnsi" w:hAnsiTheme="majorHAnsi" w:cstheme="majorHAnsi"/>
        </w:rPr>
      </w:pPr>
      <w:r w:rsidRPr="00502FE2">
        <w:rPr>
          <w:rFonts w:asciiTheme="majorHAnsi" w:hAnsiTheme="majorHAnsi" w:cstheme="majorHAnsi"/>
        </w:rPr>
        <w:t xml:space="preserve">The above policies and procedures are available on our website </w:t>
      </w:r>
      <w:hyperlink r:id="rId9" w:history="1">
        <w:r w:rsidR="00102456" w:rsidRPr="00355FF6">
          <w:rPr>
            <w:rStyle w:val="Hyperlink"/>
            <w:rFonts w:asciiTheme="majorHAnsi" w:hAnsiTheme="majorHAnsi" w:cstheme="majorHAnsi"/>
          </w:rPr>
          <w:t>https://www.vtoscotland.org/policies/</w:t>
        </w:r>
      </w:hyperlink>
    </w:p>
    <w:p w14:paraId="11E006F4" w14:textId="77777777" w:rsidR="00502FE2" w:rsidRPr="00102456" w:rsidRDefault="00502FE2" w:rsidP="00502FE2">
      <w:pPr>
        <w:spacing w:after="120"/>
        <w:jc w:val="both"/>
        <w:rPr>
          <w:rFonts w:asciiTheme="majorHAnsi" w:hAnsiTheme="majorHAnsi" w:cstheme="majorHAnsi"/>
          <w:b/>
          <w:bCs/>
          <w:color w:val="365F91" w:themeColor="accent1" w:themeShade="BF"/>
        </w:rPr>
      </w:pPr>
      <w:r w:rsidRPr="00102456">
        <w:rPr>
          <w:rFonts w:asciiTheme="majorHAnsi" w:hAnsiTheme="majorHAnsi" w:cstheme="majorHAnsi"/>
          <w:b/>
          <w:bCs/>
          <w:color w:val="365F91" w:themeColor="accent1" w:themeShade="BF"/>
        </w:rPr>
        <w:t>Contact details</w:t>
      </w:r>
    </w:p>
    <w:p w14:paraId="328FE403" w14:textId="77777777"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rPr>
        <w:t>Email:</w:t>
      </w:r>
      <w:r w:rsidRPr="00502FE2">
        <w:rPr>
          <w:rFonts w:asciiTheme="majorHAnsi" w:hAnsiTheme="majorHAnsi" w:cstheme="majorHAnsi"/>
        </w:rPr>
        <w:tab/>
        <w:t>admin@vtoscotland.org</w:t>
      </w:r>
    </w:p>
    <w:p w14:paraId="552B1A69" w14:textId="77777777"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rPr>
        <w:t>Tel:</w:t>
      </w:r>
      <w:r w:rsidRPr="00502FE2">
        <w:rPr>
          <w:rFonts w:asciiTheme="majorHAnsi" w:hAnsiTheme="majorHAnsi" w:cstheme="majorHAnsi"/>
        </w:rPr>
        <w:tab/>
        <w:t>0141 946 6498</w:t>
      </w:r>
    </w:p>
    <w:p w14:paraId="5EF98EC2" w14:textId="77777777" w:rsidR="00502FE2" w:rsidRPr="00102456" w:rsidRDefault="00502FE2" w:rsidP="00502FE2">
      <w:pPr>
        <w:spacing w:after="120"/>
        <w:jc w:val="both"/>
        <w:rPr>
          <w:rFonts w:asciiTheme="majorHAnsi" w:hAnsiTheme="majorHAnsi" w:cstheme="majorHAnsi"/>
          <w:b/>
          <w:bCs/>
          <w:color w:val="365F91" w:themeColor="accent1" w:themeShade="BF"/>
        </w:rPr>
      </w:pPr>
      <w:r w:rsidRPr="00102456">
        <w:rPr>
          <w:rFonts w:asciiTheme="majorHAnsi" w:hAnsiTheme="majorHAnsi" w:cstheme="majorHAnsi"/>
          <w:b/>
          <w:bCs/>
          <w:color w:val="365F91" w:themeColor="accent1" w:themeShade="BF"/>
        </w:rPr>
        <w:t>Nominated child protection lead</w:t>
      </w:r>
    </w:p>
    <w:p w14:paraId="26E681A5" w14:textId="77777777"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rPr>
        <w:t>Name:</w:t>
      </w:r>
      <w:r w:rsidRPr="00502FE2">
        <w:rPr>
          <w:rFonts w:asciiTheme="majorHAnsi" w:hAnsiTheme="majorHAnsi" w:cstheme="majorHAnsi"/>
        </w:rPr>
        <w:tab/>
        <w:t xml:space="preserve"> Barbara Oliver</w:t>
      </w:r>
    </w:p>
    <w:p w14:paraId="74085042" w14:textId="77777777"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rPr>
        <w:t>Phone/email: 07308 964410/Boliver@vtoscotland.org</w:t>
      </w:r>
    </w:p>
    <w:p w14:paraId="6FEBB794" w14:textId="77777777" w:rsidR="00502FE2" w:rsidRPr="00102456" w:rsidRDefault="00502FE2" w:rsidP="00502FE2">
      <w:pPr>
        <w:spacing w:after="120"/>
        <w:jc w:val="both"/>
        <w:rPr>
          <w:rFonts w:asciiTheme="majorHAnsi" w:hAnsiTheme="majorHAnsi" w:cstheme="majorHAnsi"/>
          <w:b/>
          <w:bCs/>
          <w:color w:val="365F91" w:themeColor="accent1" w:themeShade="BF"/>
        </w:rPr>
      </w:pPr>
      <w:r w:rsidRPr="00102456">
        <w:rPr>
          <w:rFonts w:asciiTheme="majorHAnsi" w:hAnsiTheme="majorHAnsi" w:cstheme="majorHAnsi"/>
          <w:b/>
          <w:bCs/>
          <w:color w:val="365F91" w:themeColor="accent1" w:themeShade="BF"/>
        </w:rPr>
        <w:t>Deputy child protection lead</w:t>
      </w:r>
    </w:p>
    <w:p w14:paraId="40EE9BB5" w14:textId="0EEA1038"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rPr>
        <w:t xml:space="preserve">Name: </w:t>
      </w:r>
      <w:r w:rsidRPr="00502FE2">
        <w:rPr>
          <w:rFonts w:asciiTheme="majorHAnsi" w:hAnsiTheme="majorHAnsi" w:cstheme="majorHAnsi"/>
        </w:rPr>
        <w:tab/>
      </w:r>
      <w:r w:rsidR="00DB2335">
        <w:rPr>
          <w:rFonts w:asciiTheme="majorHAnsi" w:hAnsiTheme="majorHAnsi" w:cstheme="majorHAnsi"/>
        </w:rPr>
        <w:t>Pamela Hill</w:t>
      </w:r>
    </w:p>
    <w:p w14:paraId="1CD83ACF" w14:textId="3B0859B2"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rPr>
        <w:t xml:space="preserve">Phone/email: </w:t>
      </w:r>
      <w:r w:rsidR="00DB2335">
        <w:rPr>
          <w:lang w:eastAsia="en-GB"/>
        </w:rPr>
        <w:t>07861 395450</w:t>
      </w:r>
      <w:r w:rsidRPr="00502FE2">
        <w:rPr>
          <w:rFonts w:asciiTheme="majorHAnsi" w:hAnsiTheme="majorHAnsi" w:cstheme="majorHAnsi"/>
        </w:rPr>
        <w:t>/</w:t>
      </w:r>
      <w:r w:rsidR="00DB2335">
        <w:rPr>
          <w:rFonts w:asciiTheme="majorHAnsi" w:hAnsiTheme="majorHAnsi" w:cstheme="majorHAnsi"/>
        </w:rPr>
        <w:t>PHill</w:t>
      </w:r>
      <w:r w:rsidRPr="00502FE2">
        <w:rPr>
          <w:rFonts w:asciiTheme="majorHAnsi" w:hAnsiTheme="majorHAnsi" w:cstheme="majorHAnsi"/>
        </w:rPr>
        <w:t>@vtoscotland.org</w:t>
      </w:r>
    </w:p>
    <w:p w14:paraId="758BC142" w14:textId="77777777" w:rsidR="00502FE2" w:rsidRPr="00102456" w:rsidRDefault="00502FE2" w:rsidP="00502FE2">
      <w:pPr>
        <w:spacing w:after="120"/>
        <w:jc w:val="both"/>
        <w:rPr>
          <w:rFonts w:asciiTheme="majorHAnsi" w:hAnsiTheme="majorHAnsi" w:cstheme="majorHAnsi"/>
          <w:b/>
          <w:bCs/>
          <w:color w:val="365F91" w:themeColor="accent1" w:themeShade="BF"/>
        </w:rPr>
      </w:pPr>
      <w:r w:rsidRPr="00102456">
        <w:rPr>
          <w:rFonts w:asciiTheme="majorHAnsi" w:hAnsiTheme="majorHAnsi" w:cstheme="majorHAnsi"/>
          <w:b/>
          <w:bCs/>
          <w:color w:val="365F91" w:themeColor="accent1" w:themeShade="BF"/>
        </w:rPr>
        <w:t>Senior lead for safeguarding and child protection</w:t>
      </w:r>
    </w:p>
    <w:p w14:paraId="0D81EEE6" w14:textId="77777777"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rPr>
        <w:t>Name: Douglas Johnston</w:t>
      </w:r>
    </w:p>
    <w:p w14:paraId="4CB6B303" w14:textId="77777777"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rPr>
        <w:t>Phone/email: 07775 538148/djohnston@vtoscotland.org</w:t>
      </w:r>
    </w:p>
    <w:p w14:paraId="17FE628B" w14:textId="77777777"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rPr>
        <w:t>We are committed to reviewing our policy and good practice annually.</w:t>
      </w:r>
    </w:p>
    <w:p w14:paraId="5801E6C9" w14:textId="77777777"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rPr>
        <w:t xml:space="preserve">This policy was last reviewed on: </w:t>
      </w:r>
    </w:p>
    <w:p w14:paraId="5BFFA2F5" w14:textId="77777777"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rPr>
        <w:t>1st December 2020</w:t>
      </w:r>
    </w:p>
    <w:p w14:paraId="791B6718" w14:textId="6DF627D4" w:rsidR="00502FE2" w:rsidRPr="00502FE2" w:rsidRDefault="00102456" w:rsidP="00502FE2">
      <w:pPr>
        <w:spacing w:after="120"/>
        <w:jc w:val="both"/>
        <w:rPr>
          <w:rFonts w:asciiTheme="majorHAnsi" w:hAnsiTheme="majorHAnsi" w:cstheme="majorHAnsi"/>
        </w:rPr>
      </w:pPr>
      <w:r>
        <w:rPr>
          <w:rFonts w:asciiTheme="majorHAnsi" w:hAnsiTheme="majorHAnsi" w:cstheme="majorHAnsi"/>
          <w:noProof/>
        </w:rPr>
        <w:drawing>
          <wp:anchor distT="0" distB="0" distL="114300" distR="114300" simplePos="0" relativeHeight="251659264" behindDoc="0" locked="0" layoutInCell="1" allowOverlap="1" wp14:anchorId="3CCFAB94" wp14:editId="6F271AAC">
            <wp:simplePos x="0" y="0"/>
            <wp:positionH relativeFrom="column">
              <wp:posOffset>565429</wp:posOffset>
            </wp:positionH>
            <wp:positionV relativeFrom="paragraph">
              <wp:posOffset>234718</wp:posOffset>
            </wp:positionV>
            <wp:extent cx="1189463" cy="491883"/>
            <wp:effectExtent l="0" t="0" r="4445" b="3810"/>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0"/>
                    <a:stretch>
                      <a:fillRect/>
                    </a:stretch>
                  </pic:blipFill>
                  <pic:spPr>
                    <a:xfrm>
                      <a:off x="0" y="0"/>
                      <a:ext cx="1189463" cy="491883"/>
                    </a:xfrm>
                    <a:prstGeom prst="rect">
                      <a:avLst/>
                    </a:prstGeom>
                  </pic:spPr>
                </pic:pic>
              </a:graphicData>
            </a:graphic>
            <wp14:sizeRelH relativeFrom="page">
              <wp14:pctWidth>0</wp14:pctWidth>
            </wp14:sizeRelH>
            <wp14:sizeRelV relativeFrom="page">
              <wp14:pctHeight>0</wp14:pctHeight>
            </wp14:sizeRelV>
          </wp:anchor>
        </w:drawing>
      </w:r>
      <w:r w:rsidR="00502FE2" w:rsidRPr="00502FE2">
        <w:rPr>
          <w:rFonts w:asciiTheme="majorHAnsi" w:hAnsiTheme="majorHAnsi" w:cstheme="majorHAnsi"/>
        </w:rPr>
        <w:t xml:space="preserve">Approved by Board:  </w:t>
      </w:r>
    </w:p>
    <w:p w14:paraId="2B4EF89C" w14:textId="6453627C"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rPr>
        <w:t>Signed:</w:t>
      </w:r>
      <w:r w:rsidR="00102456">
        <w:rPr>
          <w:rFonts w:asciiTheme="majorHAnsi" w:hAnsiTheme="majorHAnsi" w:cstheme="majorHAnsi"/>
        </w:rPr>
        <w:t xml:space="preserve">  </w:t>
      </w:r>
      <w:r w:rsidRPr="00502FE2">
        <w:rPr>
          <w:rFonts w:asciiTheme="majorHAnsi" w:hAnsiTheme="majorHAnsi" w:cstheme="majorHAnsi"/>
        </w:rPr>
        <w:t xml:space="preserve"> </w:t>
      </w:r>
    </w:p>
    <w:p w14:paraId="4E4ADEF4" w14:textId="77777777" w:rsidR="00102456" w:rsidRDefault="00102456" w:rsidP="00502FE2">
      <w:pPr>
        <w:spacing w:after="120"/>
        <w:jc w:val="both"/>
        <w:rPr>
          <w:rFonts w:asciiTheme="majorHAnsi" w:hAnsiTheme="majorHAnsi" w:cstheme="majorHAnsi"/>
        </w:rPr>
      </w:pPr>
    </w:p>
    <w:p w14:paraId="2378BC24" w14:textId="0C3E75A6" w:rsidR="00502FE2" w:rsidRPr="00502FE2" w:rsidRDefault="00502FE2" w:rsidP="00502FE2">
      <w:pPr>
        <w:spacing w:after="120"/>
        <w:jc w:val="both"/>
        <w:rPr>
          <w:rFonts w:asciiTheme="majorHAnsi" w:hAnsiTheme="majorHAnsi" w:cstheme="majorHAnsi"/>
        </w:rPr>
      </w:pPr>
      <w:r w:rsidRPr="00502FE2">
        <w:rPr>
          <w:rFonts w:asciiTheme="majorHAnsi" w:hAnsiTheme="majorHAnsi" w:cstheme="majorHAnsi"/>
        </w:rPr>
        <w:t>Date:</w:t>
      </w:r>
      <w:r w:rsidR="00102456">
        <w:rPr>
          <w:rFonts w:asciiTheme="majorHAnsi" w:hAnsiTheme="majorHAnsi" w:cstheme="majorHAnsi"/>
        </w:rPr>
        <w:t xml:space="preserve"> 10/01/2021</w:t>
      </w:r>
    </w:p>
    <w:sectPr w:rsidR="00502FE2" w:rsidRPr="00502FE2" w:rsidSect="00BD63DA">
      <w:headerReference w:type="even" r:id="rId11"/>
      <w:headerReference w:type="default" r:id="rId12"/>
      <w:footerReference w:type="default" r:id="rId13"/>
      <w:pgSz w:w="11906" w:h="16838"/>
      <w:pgMar w:top="1718" w:right="1800" w:bottom="1440" w:left="117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EC1B8" w14:textId="77777777" w:rsidR="00687B2D" w:rsidRDefault="00687B2D" w:rsidP="009826AC">
      <w:r>
        <w:separator/>
      </w:r>
    </w:p>
  </w:endnote>
  <w:endnote w:type="continuationSeparator" w:id="0">
    <w:p w14:paraId="64E4118A" w14:textId="77777777" w:rsidR="00687B2D" w:rsidRDefault="00687B2D" w:rsidP="0098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EF4E" w14:textId="77777777" w:rsidR="009826AC" w:rsidRDefault="009826AC" w:rsidP="009826AC">
    <w:pPr>
      <w:pStyle w:val="Footer"/>
      <w:ind w:right="-24"/>
      <w:jc w:val="center"/>
      <w:rPr>
        <w:color w:val="0000FF"/>
        <w:sz w:val="18"/>
      </w:rPr>
    </w:pPr>
    <w:r>
      <w:rPr>
        <w:color w:val="0000FF"/>
        <w:sz w:val="18"/>
      </w:rPr>
      <w:t>Registered Scottish Charity No SC000403</w:t>
    </w:r>
  </w:p>
  <w:p w14:paraId="02595D1B" w14:textId="77777777" w:rsidR="009826AC" w:rsidRDefault="009826AC" w:rsidP="009826AC">
    <w:pPr>
      <w:pStyle w:val="Footer"/>
      <w:jc w:val="center"/>
    </w:pPr>
    <w:r>
      <w:rPr>
        <w:color w:val="0000FF"/>
        <w:sz w:val="18"/>
      </w:rPr>
      <w:t>Company, limited by guarantee, registered in Scotland May 2003 Company No 24972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98AA" w14:textId="77777777" w:rsidR="00687B2D" w:rsidRDefault="00687B2D" w:rsidP="009826AC">
      <w:r>
        <w:separator/>
      </w:r>
    </w:p>
  </w:footnote>
  <w:footnote w:type="continuationSeparator" w:id="0">
    <w:p w14:paraId="790FBBAA" w14:textId="77777777" w:rsidR="00687B2D" w:rsidRDefault="00687B2D" w:rsidP="0098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F490" w14:textId="77777777" w:rsidR="009826AC" w:rsidRDefault="00045517">
    <w:pPr>
      <w:pStyle w:val="Header"/>
    </w:pPr>
    <w:sdt>
      <w:sdtPr>
        <w:id w:val="171999623"/>
        <w:placeholder>
          <w:docPart w:val="B6D019EBABC8A444B72AE1940848252B"/>
        </w:placeholder>
        <w:temporary/>
        <w:showingPlcHdr/>
      </w:sdtPr>
      <w:sdtEndPr/>
      <w:sdtContent>
        <w:r w:rsidR="009826AC">
          <w:t>[Type text]</w:t>
        </w:r>
      </w:sdtContent>
    </w:sdt>
    <w:r w:rsidR="009826AC">
      <w:ptab w:relativeTo="margin" w:alignment="center" w:leader="none"/>
    </w:r>
    <w:sdt>
      <w:sdtPr>
        <w:id w:val="171999624"/>
        <w:placeholder>
          <w:docPart w:val="C71487ECA5598E44AF5D5E955FC3D0CF"/>
        </w:placeholder>
        <w:temporary/>
        <w:showingPlcHdr/>
      </w:sdtPr>
      <w:sdtEndPr/>
      <w:sdtContent>
        <w:r w:rsidR="009826AC">
          <w:t>[Type text]</w:t>
        </w:r>
      </w:sdtContent>
    </w:sdt>
    <w:r w:rsidR="009826AC">
      <w:ptab w:relativeTo="margin" w:alignment="right" w:leader="none"/>
    </w:r>
    <w:sdt>
      <w:sdtPr>
        <w:id w:val="171999625"/>
        <w:placeholder>
          <w:docPart w:val="CDC9D49D16703741812A4F66BCEE003B"/>
        </w:placeholder>
        <w:temporary/>
        <w:showingPlcHdr/>
      </w:sdtPr>
      <w:sdtEndPr/>
      <w:sdtContent>
        <w:r w:rsidR="009826AC">
          <w:t>[Type text]</w:t>
        </w:r>
      </w:sdtContent>
    </w:sdt>
  </w:p>
  <w:p w14:paraId="0ECF2137" w14:textId="77777777" w:rsidR="009826AC" w:rsidRDefault="00982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BC85" w14:textId="77777777" w:rsidR="009826AC" w:rsidRDefault="009826AC" w:rsidP="009826AC">
    <w:pPr>
      <w:pStyle w:val="Header"/>
      <w:ind w:left="4230"/>
      <w:rPr>
        <w:b/>
        <w:bCs/>
        <w:color w:val="0000FF"/>
        <w:sz w:val="28"/>
        <w:szCs w:val="28"/>
      </w:rPr>
    </w:pPr>
  </w:p>
  <w:p w14:paraId="4777071E" w14:textId="77777777" w:rsidR="009826AC" w:rsidRPr="009826AC" w:rsidRDefault="00BD63DA" w:rsidP="00BD63DA">
    <w:pPr>
      <w:pStyle w:val="Header"/>
      <w:tabs>
        <w:tab w:val="left" w:pos="1710"/>
        <w:tab w:val="left" w:pos="2340"/>
      </w:tabs>
      <w:ind w:left="-720"/>
      <w:rPr>
        <w:sz w:val="32"/>
        <w:szCs w:val="32"/>
      </w:rPr>
    </w:pPr>
    <w:r>
      <w:rPr>
        <w:noProof/>
        <w:sz w:val="32"/>
        <w:szCs w:val="32"/>
      </w:rPr>
      <w:drawing>
        <wp:inline distT="0" distB="0" distL="0" distR="0" wp14:anchorId="1781FC48" wp14:editId="70B81C5D">
          <wp:extent cx="1825818" cy="1345956"/>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rotWithShape="1">
                  <a:blip r:embed="rId1">
                    <a:extLst>
                      <a:ext uri="{28A0092B-C50C-407E-A947-70E740481C1C}">
                        <a14:useLocalDpi xmlns:a14="http://schemas.microsoft.com/office/drawing/2010/main" val="0"/>
                      </a:ext>
                    </a:extLst>
                  </a:blip>
                  <a:srcRect l="14101" t="13924" r="16069" b="13291"/>
                  <a:stretch/>
                </pic:blipFill>
                <pic:spPr bwMode="auto">
                  <a:xfrm>
                    <a:off x="0" y="0"/>
                    <a:ext cx="1826065" cy="134613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9826AC" w:rsidRPr="009826AC">
      <w:rPr>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016C"/>
    <w:multiLevelType w:val="hybridMultilevel"/>
    <w:tmpl w:val="63507E74"/>
    <w:lvl w:ilvl="0" w:tplc="CEE840C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54C89"/>
    <w:multiLevelType w:val="hybridMultilevel"/>
    <w:tmpl w:val="C8306D90"/>
    <w:lvl w:ilvl="0" w:tplc="CEE840C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66F1"/>
    <w:multiLevelType w:val="hybridMultilevel"/>
    <w:tmpl w:val="DE609A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D4B00"/>
    <w:multiLevelType w:val="hybridMultilevel"/>
    <w:tmpl w:val="ED4AB8AA"/>
    <w:lvl w:ilvl="0" w:tplc="CEE840C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86D11"/>
    <w:multiLevelType w:val="hybridMultilevel"/>
    <w:tmpl w:val="D0722F56"/>
    <w:lvl w:ilvl="0" w:tplc="CEE840C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720F2"/>
    <w:multiLevelType w:val="hybridMultilevel"/>
    <w:tmpl w:val="57AA82C6"/>
    <w:lvl w:ilvl="0" w:tplc="CEE840C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138D2"/>
    <w:multiLevelType w:val="hybridMultilevel"/>
    <w:tmpl w:val="4E2C3FEA"/>
    <w:lvl w:ilvl="0" w:tplc="CEE840C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AC"/>
    <w:rsid w:val="0004509D"/>
    <w:rsid w:val="00045517"/>
    <w:rsid w:val="00062C33"/>
    <w:rsid w:val="00102456"/>
    <w:rsid w:val="00232F59"/>
    <w:rsid w:val="002C2CDD"/>
    <w:rsid w:val="00502FE2"/>
    <w:rsid w:val="005B299A"/>
    <w:rsid w:val="00687B2D"/>
    <w:rsid w:val="006F7720"/>
    <w:rsid w:val="0073496A"/>
    <w:rsid w:val="0086597D"/>
    <w:rsid w:val="00905167"/>
    <w:rsid w:val="009826AC"/>
    <w:rsid w:val="00A86763"/>
    <w:rsid w:val="00A97882"/>
    <w:rsid w:val="00BD63DA"/>
    <w:rsid w:val="00DB2335"/>
    <w:rsid w:val="00E32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121FBC"/>
  <w14:defaultImageDpi w14:val="300"/>
  <w15:docId w15:val="{166911B0-1D0B-9540-8FD9-5D096E84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8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6AC"/>
    <w:pPr>
      <w:tabs>
        <w:tab w:val="center" w:pos="4320"/>
        <w:tab w:val="right" w:pos="8640"/>
      </w:tabs>
    </w:pPr>
  </w:style>
  <w:style w:type="character" w:customStyle="1" w:styleId="HeaderChar">
    <w:name w:val="Header Char"/>
    <w:basedOn w:val="DefaultParagraphFont"/>
    <w:link w:val="Header"/>
    <w:uiPriority w:val="99"/>
    <w:rsid w:val="009826AC"/>
  </w:style>
  <w:style w:type="paragraph" w:styleId="Footer">
    <w:name w:val="footer"/>
    <w:basedOn w:val="Normal"/>
    <w:link w:val="FooterChar"/>
    <w:unhideWhenUsed/>
    <w:rsid w:val="009826AC"/>
    <w:pPr>
      <w:tabs>
        <w:tab w:val="center" w:pos="4320"/>
        <w:tab w:val="right" w:pos="8640"/>
      </w:tabs>
    </w:pPr>
  </w:style>
  <w:style w:type="character" w:customStyle="1" w:styleId="FooterChar">
    <w:name w:val="Footer Char"/>
    <w:basedOn w:val="DefaultParagraphFont"/>
    <w:link w:val="Footer"/>
    <w:uiPriority w:val="99"/>
    <w:rsid w:val="009826AC"/>
  </w:style>
  <w:style w:type="character" w:styleId="Hyperlink">
    <w:name w:val="Hyperlink"/>
    <w:rsid w:val="009826AC"/>
    <w:rPr>
      <w:color w:val="0000FF"/>
      <w:u w:val="single"/>
    </w:rPr>
  </w:style>
  <w:style w:type="paragraph" w:styleId="BalloonText">
    <w:name w:val="Balloon Text"/>
    <w:basedOn w:val="Normal"/>
    <w:link w:val="BalloonTextChar"/>
    <w:uiPriority w:val="99"/>
    <w:semiHidden/>
    <w:unhideWhenUsed/>
    <w:rsid w:val="00BD63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3DA"/>
    <w:rPr>
      <w:rFonts w:ascii="Lucida Grande" w:hAnsi="Lucida Grande" w:cs="Lucida Grande"/>
      <w:sz w:val="18"/>
      <w:szCs w:val="18"/>
    </w:rPr>
  </w:style>
  <w:style w:type="character" w:customStyle="1" w:styleId="Heading1Char">
    <w:name w:val="Heading 1 Char"/>
    <w:basedOn w:val="DefaultParagraphFont"/>
    <w:link w:val="Heading1"/>
    <w:uiPriority w:val="9"/>
    <w:rsid w:val="00A9788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02FE2"/>
    <w:pPr>
      <w:ind w:left="720"/>
      <w:contextualSpacing/>
    </w:pPr>
  </w:style>
  <w:style w:type="character" w:styleId="UnresolvedMention">
    <w:name w:val="Unresolved Mention"/>
    <w:basedOn w:val="DefaultParagraphFont"/>
    <w:uiPriority w:val="99"/>
    <w:semiHidden/>
    <w:unhideWhenUsed/>
    <w:rsid w:val="00502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national-guidance-child-protection-scotland/pages/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vtoscotland.org/polici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D019EBABC8A444B72AE1940848252B"/>
        <w:category>
          <w:name w:val="General"/>
          <w:gallery w:val="placeholder"/>
        </w:category>
        <w:types>
          <w:type w:val="bbPlcHdr"/>
        </w:types>
        <w:behaviors>
          <w:behavior w:val="content"/>
        </w:behaviors>
        <w:guid w:val="{D3FFDB0B-9E0D-F94A-9953-7D74C96113EA}"/>
      </w:docPartPr>
      <w:docPartBody>
        <w:p w:rsidR="00D43191" w:rsidRDefault="00350867" w:rsidP="00350867">
          <w:pPr>
            <w:pStyle w:val="B6D019EBABC8A444B72AE1940848252B"/>
          </w:pPr>
          <w:r>
            <w:t>[Type text]</w:t>
          </w:r>
        </w:p>
      </w:docPartBody>
    </w:docPart>
    <w:docPart>
      <w:docPartPr>
        <w:name w:val="C71487ECA5598E44AF5D5E955FC3D0CF"/>
        <w:category>
          <w:name w:val="General"/>
          <w:gallery w:val="placeholder"/>
        </w:category>
        <w:types>
          <w:type w:val="bbPlcHdr"/>
        </w:types>
        <w:behaviors>
          <w:behavior w:val="content"/>
        </w:behaviors>
        <w:guid w:val="{ED55B591-1EAF-554D-B1CD-209E44F0CE5C}"/>
      </w:docPartPr>
      <w:docPartBody>
        <w:p w:rsidR="00D43191" w:rsidRDefault="00350867" w:rsidP="00350867">
          <w:pPr>
            <w:pStyle w:val="C71487ECA5598E44AF5D5E955FC3D0CF"/>
          </w:pPr>
          <w:r>
            <w:t>[Type text]</w:t>
          </w:r>
        </w:p>
      </w:docPartBody>
    </w:docPart>
    <w:docPart>
      <w:docPartPr>
        <w:name w:val="CDC9D49D16703741812A4F66BCEE003B"/>
        <w:category>
          <w:name w:val="General"/>
          <w:gallery w:val="placeholder"/>
        </w:category>
        <w:types>
          <w:type w:val="bbPlcHdr"/>
        </w:types>
        <w:behaviors>
          <w:behavior w:val="content"/>
        </w:behaviors>
        <w:guid w:val="{27A62627-3845-4942-977F-3AC3E60FBAD2}"/>
      </w:docPartPr>
      <w:docPartBody>
        <w:p w:rsidR="00D43191" w:rsidRDefault="00350867" w:rsidP="00350867">
          <w:pPr>
            <w:pStyle w:val="CDC9D49D16703741812A4F66BCEE003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867"/>
    <w:rsid w:val="00350867"/>
    <w:rsid w:val="00813764"/>
    <w:rsid w:val="009279C7"/>
    <w:rsid w:val="00D248A7"/>
    <w:rsid w:val="00D431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D019EBABC8A444B72AE1940848252B">
    <w:name w:val="B6D019EBABC8A444B72AE1940848252B"/>
    <w:rsid w:val="00350867"/>
  </w:style>
  <w:style w:type="paragraph" w:customStyle="1" w:styleId="C71487ECA5598E44AF5D5E955FC3D0CF">
    <w:name w:val="C71487ECA5598E44AF5D5E955FC3D0CF"/>
    <w:rsid w:val="00350867"/>
  </w:style>
  <w:style w:type="paragraph" w:customStyle="1" w:styleId="CDC9D49D16703741812A4F66BCEE003B">
    <w:name w:val="CDC9D49D16703741812A4F66BCEE003B"/>
    <w:rsid w:val="00350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6DEA-1607-0F4A-B981-9DD725D4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Arneil Johnston</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Johnston</dc:creator>
  <cp:keywords/>
  <dc:description/>
  <cp:lastModifiedBy>Emma Shotter</cp:lastModifiedBy>
  <cp:revision>2</cp:revision>
  <dcterms:created xsi:type="dcterms:W3CDTF">2021-06-07T10:29:00Z</dcterms:created>
  <dcterms:modified xsi:type="dcterms:W3CDTF">2021-06-07T10:29:00Z</dcterms:modified>
</cp:coreProperties>
</file>